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42D347E4" w:rsidR="00F42E12" w:rsidRPr="00CB7C82" w:rsidRDefault="00F42E12" w:rsidP="00F42E12">
      <w:pPr>
        <w:pStyle w:val="3GPPHeader"/>
        <w:spacing w:after="60"/>
        <w:rPr>
          <w:rFonts w:cs="Arial"/>
          <w:sz w:val="32"/>
          <w:szCs w:val="32"/>
          <w:highlight w:val="yellow"/>
        </w:rPr>
      </w:pPr>
      <w:bookmarkStart w:id="0" w:name="_Hlk524960236"/>
      <w:r w:rsidRPr="00D42F1A">
        <w:rPr>
          <w:rFonts w:cs="Arial"/>
        </w:rPr>
        <w:t>3GPP TSG-RAN WG1 Meeting #9</w:t>
      </w:r>
      <w:r w:rsidR="00A273A9">
        <w:rPr>
          <w:rFonts w:cs="Arial"/>
        </w:rPr>
        <w:t>9</w:t>
      </w:r>
      <w:r w:rsidRPr="00D42F1A">
        <w:rPr>
          <w:rFonts w:cs="Arial"/>
        </w:rPr>
        <w:tab/>
      </w:r>
      <w:r w:rsidRPr="00D42F1A">
        <w:rPr>
          <w:rFonts w:cs="Arial"/>
          <w:sz w:val="32"/>
          <w:szCs w:val="32"/>
        </w:rPr>
        <w:t xml:space="preserve"> </w:t>
      </w:r>
      <w:r w:rsidR="001017F0" w:rsidRPr="001017F0">
        <w:rPr>
          <w:rFonts w:cs="Arial"/>
          <w:sz w:val="32"/>
          <w:szCs w:val="32"/>
        </w:rPr>
        <w:t>R1-1912672</w:t>
      </w:r>
    </w:p>
    <w:bookmarkEnd w:id="0"/>
    <w:p w14:paraId="60A5317D" w14:textId="3E7B815E" w:rsidR="00E90E49" w:rsidRPr="00CB7C82" w:rsidRDefault="00673732" w:rsidP="00357380">
      <w:pPr>
        <w:pStyle w:val="3GPPHeader"/>
        <w:rPr>
          <w:rFonts w:cs="Arial"/>
        </w:rPr>
      </w:pPr>
      <w:r>
        <w:rPr>
          <w:rFonts w:cs="Arial"/>
        </w:rPr>
        <w:t>Reno</w:t>
      </w:r>
      <w:r w:rsidR="003F4D90" w:rsidRPr="00CB7C82">
        <w:rPr>
          <w:rFonts w:cs="Arial"/>
        </w:rPr>
        <w:t xml:space="preserve">, </w:t>
      </w:r>
      <w:r>
        <w:rPr>
          <w:rFonts w:cs="Arial"/>
        </w:rPr>
        <w:t>USA</w:t>
      </w:r>
      <w:r w:rsidR="003F4D90" w:rsidRPr="00CB7C82">
        <w:rPr>
          <w:rFonts w:cs="Arial"/>
        </w:rPr>
        <w:t xml:space="preserve">, </w:t>
      </w:r>
      <w:r>
        <w:rPr>
          <w:rFonts w:cs="Arial"/>
        </w:rPr>
        <w:t>November</w:t>
      </w:r>
      <w:r w:rsidR="00D43234" w:rsidRPr="00CB7C82">
        <w:rPr>
          <w:rFonts w:cs="Arial"/>
        </w:rPr>
        <w:t xml:space="preserve"> 1</w:t>
      </w:r>
      <w:r>
        <w:rPr>
          <w:rFonts w:cs="Arial"/>
        </w:rPr>
        <w:t>8</w:t>
      </w:r>
      <w:r w:rsidR="003F4D90" w:rsidRPr="00CB7C82">
        <w:rPr>
          <w:rFonts w:cs="Arial"/>
        </w:rPr>
        <w:t xml:space="preserve">th – </w:t>
      </w:r>
      <w:r w:rsidR="00777231">
        <w:rPr>
          <w:rFonts w:cs="Arial"/>
        </w:rPr>
        <w:t>22nd</w:t>
      </w:r>
      <w:r w:rsidR="003F4D90" w:rsidRPr="00CB7C82">
        <w:rPr>
          <w:rFonts w:cs="Arial"/>
        </w:rPr>
        <w:t>, 2019</w:t>
      </w:r>
    </w:p>
    <w:p w14:paraId="3C6869D1" w14:textId="08963272" w:rsidR="00E90E49" w:rsidRPr="00CB7C82" w:rsidRDefault="00E90E49" w:rsidP="005D1B1A">
      <w:pPr>
        <w:pStyle w:val="3GPPHeader"/>
        <w:spacing w:after="0"/>
        <w:rPr>
          <w:rFonts w:cs="Arial"/>
          <w:sz w:val="22"/>
        </w:rPr>
      </w:pPr>
      <w:r w:rsidRPr="00CB7C82">
        <w:rPr>
          <w:rFonts w:cs="Arial"/>
          <w:sz w:val="22"/>
        </w:rPr>
        <w:t>Agenda Item:</w:t>
      </w:r>
      <w:r w:rsidRPr="00CB7C82">
        <w:rPr>
          <w:rFonts w:cs="Arial"/>
          <w:sz w:val="22"/>
        </w:rPr>
        <w:tab/>
      </w:r>
      <w:r w:rsidR="00457938" w:rsidRPr="00CB7C82">
        <w:rPr>
          <w:rFonts w:cs="Arial"/>
          <w:sz w:val="22"/>
        </w:rPr>
        <w:t>7.2.1.</w:t>
      </w:r>
      <w:r w:rsidR="00A139FC" w:rsidRPr="00CB7C82">
        <w:rPr>
          <w:rFonts w:cs="Arial"/>
          <w:sz w:val="22"/>
        </w:rPr>
        <w:t>2</w:t>
      </w:r>
      <w:r w:rsidR="00B45C47" w:rsidRPr="00CB7C82" w:rsidDel="00B45C47">
        <w:rPr>
          <w:rFonts w:cs="Arial"/>
          <w:sz w:val="22"/>
        </w:rPr>
        <w:t xml:space="preserve"> </w:t>
      </w:r>
    </w:p>
    <w:p w14:paraId="0CB055DD" w14:textId="77777777" w:rsidR="00E90E49" w:rsidRPr="00CB7C82" w:rsidRDefault="003D3C45" w:rsidP="005D1B1A">
      <w:pPr>
        <w:pStyle w:val="3GPPHeader"/>
        <w:spacing w:after="0"/>
        <w:rPr>
          <w:rFonts w:cs="Arial"/>
          <w:sz w:val="22"/>
        </w:rPr>
      </w:pPr>
      <w:r w:rsidRPr="00CB7C82">
        <w:rPr>
          <w:rFonts w:cs="Arial"/>
          <w:sz w:val="22"/>
        </w:rPr>
        <w:t>Source:</w:t>
      </w:r>
      <w:r w:rsidR="00E90E49" w:rsidRPr="00CB7C82">
        <w:rPr>
          <w:rFonts w:cs="Arial"/>
          <w:sz w:val="22"/>
        </w:rPr>
        <w:tab/>
      </w:r>
      <w:r w:rsidR="00F64C2B" w:rsidRPr="00CB7C82">
        <w:rPr>
          <w:rFonts w:cs="Arial"/>
          <w:sz w:val="22"/>
        </w:rPr>
        <w:t>Ericsson</w:t>
      </w:r>
    </w:p>
    <w:p w14:paraId="63DAB814" w14:textId="5B1B1300" w:rsidR="00E90E49" w:rsidRPr="00CB7C82" w:rsidRDefault="003D3C45" w:rsidP="005D1B1A">
      <w:pPr>
        <w:pStyle w:val="3GPPHeader"/>
        <w:spacing w:after="0"/>
        <w:rPr>
          <w:rFonts w:cs="Arial"/>
          <w:sz w:val="22"/>
        </w:rPr>
      </w:pPr>
      <w:r w:rsidRPr="00CB7C82">
        <w:rPr>
          <w:rFonts w:cs="Arial"/>
          <w:sz w:val="22"/>
        </w:rPr>
        <w:t>Title:</w:t>
      </w:r>
      <w:r w:rsidR="00E90E49" w:rsidRPr="00CB7C82">
        <w:rPr>
          <w:rFonts w:cs="Arial"/>
          <w:sz w:val="22"/>
        </w:rPr>
        <w:tab/>
      </w:r>
      <w:r w:rsidR="00A139FC" w:rsidRPr="00CB7C82">
        <w:rPr>
          <w:rFonts w:cs="Arial"/>
          <w:sz w:val="22"/>
        </w:rPr>
        <w:t>Procedure for Two-step RACH</w:t>
      </w:r>
    </w:p>
    <w:p w14:paraId="76893D37" w14:textId="6DAF9E16" w:rsidR="00E90E49" w:rsidRPr="00CB7C82" w:rsidRDefault="00E90E49" w:rsidP="00C46F89">
      <w:pPr>
        <w:pStyle w:val="3GPPHeader"/>
        <w:spacing w:after="0"/>
        <w:rPr>
          <w:rFonts w:cs="Arial"/>
          <w:sz w:val="22"/>
        </w:rPr>
      </w:pPr>
      <w:r w:rsidRPr="00CB7C82">
        <w:rPr>
          <w:rFonts w:cs="Arial"/>
          <w:sz w:val="22"/>
        </w:rPr>
        <w:t>Document for:</w:t>
      </w:r>
      <w:r w:rsidRPr="00CB7C82">
        <w:rPr>
          <w:rFonts w:cs="Arial"/>
          <w:sz w:val="22"/>
        </w:rPr>
        <w:tab/>
        <w:t>Discussion, Decision</w:t>
      </w:r>
    </w:p>
    <w:p w14:paraId="370ED96D" w14:textId="5A02CC32" w:rsidR="00EC34AC" w:rsidRPr="00C903E6" w:rsidRDefault="00EC34AC" w:rsidP="00C903E6">
      <w:pPr>
        <w:pStyle w:val="Heading1"/>
      </w:pPr>
      <w:bookmarkStart w:id="1" w:name="_Ref178064866"/>
      <w:r w:rsidRPr="00C903E6">
        <w:t>1</w:t>
      </w:r>
      <w:r w:rsidRPr="00C903E6">
        <w:tab/>
        <w:t>Introduction</w:t>
      </w:r>
    </w:p>
    <w:p w14:paraId="16A9CB29" w14:textId="5383C7E5" w:rsidR="00554F59" w:rsidRPr="00CB7C82" w:rsidRDefault="006748CE">
      <w:pPr>
        <w:pStyle w:val="BodyText"/>
        <w:rPr>
          <w:rFonts w:cs="Arial"/>
        </w:rPr>
      </w:pPr>
      <w:r>
        <w:rPr>
          <w:rFonts w:cs="Arial"/>
        </w:rPr>
        <w:t>F</w:t>
      </w:r>
      <w:r w:rsidR="003E072B" w:rsidRPr="00D42F1A">
        <w:rPr>
          <w:rFonts w:cs="Arial"/>
        </w:rPr>
        <w:t>ollowing topics are discussed in this paper</w:t>
      </w:r>
      <w:r w:rsidR="00995E9B" w:rsidRPr="00D42F1A">
        <w:rPr>
          <w:rFonts w:cs="Arial"/>
        </w:rPr>
        <w:t xml:space="preserve"> to address </w:t>
      </w:r>
      <w:r w:rsidR="00FE5722">
        <w:rPr>
          <w:rFonts w:cs="Arial"/>
        </w:rPr>
        <w:t xml:space="preserve">remaining issues </w:t>
      </w:r>
      <w:r w:rsidR="00B2047A">
        <w:rPr>
          <w:rFonts w:cs="Arial"/>
        </w:rPr>
        <w:t xml:space="preserve">related to 2-step RACH procedure </w:t>
      </w:r>
      <w:r w:rsidR="00FE5722">
        <w:rPr>
          <w:rFonts w:cs="Arial"/>
        </w:rPr>
        <w:t>after</w:t>
      </w:r>
      <w:r w:rsidR="00BD3973" w:rsidRPr="00CB7C82">
        <w:rPr>
          <w:rFonts w:cs="Arial"/>
        </w:rPr>
        <w:t xml:space="preserve"> RAN1 #9</w:t>
      </w:r>
      <w:r w:rsidR="00FE5722">
        <w:rPr>
          <w:rFonts w:cs="Arial"/>
        </w:rPr>
        <w:t>8bis</w:t>
      </w:r>
      <w:r w:rsidR="002872DF" w:rsidRPr="00CB7C82">
        <w:rPr>
          <w:rFonts w:cs="Arial"/>
        </w:rPr>
        <w:t xml:space="preserve"> meeting</w:t>
      </w:r>
      <w:r w:rsidR="003E072B" w:rsidRPr="00CB7C82">
        <w:rPr>
          <w:rFonts w:cs="Arial"/>
        </w:rPr>
        <w:t>:</w:t>
      </w:r>
      <w:r w:rsidR="00E072E1" w:rsidRPr="00CB7C82">
        <w:rPr>
          <w:rFonts w:cs="Arial"/>
        </w:rPr>
        <w:t xml:space="preserve"> </w:t>
      </w:r>
    </w:p>
    <w:p w14:paraId="3F32EB56" w14:textId="710830EB" w:rsidR="00395C38" w:rsidRPr="00CB7C82" w:rsidRDefault="003E072B" w:rsidP="00142427">
      <w:pPr>
        <w:pStyle w:val="BodyText"/>
        <w:numPr>
          <w:ilvl w:val="0"/>
          <w:numId w:val="15"/>
        </w:numPr>
        <w:rPr>
          <w:rFonts w:cs="Arial"/>
        </w:rPr>
      </w:pPr>
      <w:r w:rsidRPr="00CB7C82">
        <w:rPr>
          <w:rFonts w:cs="Arial"/>
        </w:rPr>
        <w:t xml:space="preserve">2-step random access </w:t>
      </w:r>
      <w:r w:rsidR="00EE6A82" w:rsidRPr="00CB7C82">
        <w:rPr>
          <w:rFonts w:cs="Arial"/>
        </w:rPr>
        <w:t>occasion definition</w:t>
      </w:r>
    </w:p>
    <w:p w14:paraId="77BF7BB5" w14:textId="72AC2402" w:rsidR="00F72A2D" w:rsidRPr="00CB7C82" w:rsidRDefault="00F72A2D" w:rsidP="00142427">
      <w:pPr>
        <w:pStyle w:val="BodyText"/>
        <w:numPr>
          <w:ilvl w:val="0"/>
          <w:numId w:val="15"/>
        </w:numPr>
        <w:rPr>
          <w:rFonts w:cs="Arial"/>
        </w:rPr>
      </w:pPr>
      <w:r w:rsidRPr="00CB7C82">
        <w:rPr>
          <w:rFonts w:cs="Arial"/>
        </w:rPr>
        <w:t>Preamble configuration</w:t>
      </w:r>
      <w:r w:rsidR="00965282">
        <w:rPr>
          <w:rFonts w:cs="Arial"/>
        </w:rPr>
        <w:t xml:space="preserve"> and grouping</w:t>
      </w:r>
    </w:p>
    <w:p w14:paraId="5827B623" w14:textId="38135A4E" w:rsidR="005D7597" w:rsidRDefault="005D7597" w:rsidP="00142427">
      <w:pPr>
        <w:pStyle w:val="BodyText"/>
        <w:numPr>
          <w:ilvl w:val="0"/>
          <w:numId w:val="15"/>
        </w:numPr>
        <w:rPr>
          <w:rFonts w:cs="Arial"/>
        </w:rPr>
      </w:pPr>
      <w:r>
        <w:rPr>
          <w:rFonts w:cs="Arial"/>
        </w:rPr>
        <w:t>Power control</w:t>
      </w:r>
    </w:p>
    <w:p w14:paraId="6C7D5C35" w14:textId="7E06164A" w:rsidR="00F14982" w:rsidRPr="00CB7C82" w:rsidRDefault="00F14982" w:rsidP="00142427">
      <w:pPr>
        <w:pStyle w:val="BodyText"/>
        <w:numPr>
          <w:ilvl w:val="0"/>
          <w:numId w:val="15"/>
        </w:numPr>
        <w:rPr>
          <w:rFonts w:cs="Arial"/>
        </w:rPr>
      </w:pPr>
      <w:proofErr w:type="spellStart"/>
      <w:r w:rsidRPr="00D42F1A">
        <w:rPr>
          <w:rFonts w:cs="Arial"/>
        </w:rPr>
        <w:t>msgA</w:t>
      </w:r>
      <w:proofErr w:type="spellEnd"/>
      <w:r w:rsidRPr="00D42F1A">
        <w:rPr>
          <w:rFonts w:cs="Arial"/>
        </w:rPr>
        <w:t xml:space="preserve"> transmission: retransmission, frequency hopping, MCS determination</w:t>
      </w:r>
      <w:r w:rsidR="00956DBE" w:rsidRPr="00CB7C82">
        <w:rPr>
          <w:rFonts w:cs="Arial"/>
        </w:rPr>
        <w:t>, payload size</w:t>
      </w:r>
    </w:p>
    <w:p w14:paraId="551B176C" w14:textId="54CD2B33" w:rsidR="0074171D" w:rsidRDefault="0074171D" w:rsidP="00142427">
      <w:pPr>
        <w:pStyle w:val="BodyText"/>
        <w:numPr>
          <w:ilvl w:val="0"/>
          <w:numId w:val="15"/>
        </w:numPr>
        <w:rPr>
          <w:rFonts w:cs="Arial"/>
        </w:rPr>
      </w:pPr>
      <w:proofErr w:type="spellStart"/>
      <w:r>
        <w:rPr>
          <w:rFonts w:cs="Arial"/>
        </w:rPr>
        <w:t>msgB</w:t>
      </w:r>
      <w:proofErr w:type="spellEnd"/>
      <w:r w:rsidR="00B710A4">
        <w:rPr>
          <w:rFonts w:cs="Arial"/>
        </w:rPr>
        <w:t xml:space="preserve"> transmission</w:t>
      </w:r>
      <w:r w:rsidR="00B817FB">
        <w:rPr>
          <w:rFonts w:cs="Arial"/>
        </w:rPr>
        <w:t>:</w:t>
      </w:r>
      <w:r>
        <w:rPr>
          <w:rFonts w:cs="Arial"/>
        </w:rPr>
        <w:t xml:space="preserve"> </w:t>
      </w:r>
      <w:r w:rsidR="00DE7C29">
        <w:rPr>
          <w:rFonts w:cs="Arial"/>
        </w:rPr>
        <w:t xml:space="preserve">PUCCH resource and timing indication for </w:t>
      </w:r>
      <w:proofErr w:type="spellStart"/>
      <w:r w:rsidR="00635E22">
        <w:rPr>
          <w:rFonts w:cs="Arial"/>
        </w:rPr>
        <w:t>msgB</w:t>
      </w:r>
      <w:proofErr w:type="spellEnd"/>
      <w:r w:rsidR="00635E22">
        <w:rPr>
          <w:rFonts w:cs="Arial"/>
        </w:rPr>
        <w:t xml:space="preserve"> HARQ</w:t>
      </w:r>
      <w:r w:rsidR="00DE7C29">
        <w:rPr>
          <w:rFonts w:cs="Arial"/>
        </w:rPr>
        <w:t xml:space="preserve"> feedback</w:t>
      </w:r>
      <w:r w:rsidR="00222AE4">
        <w:rPr>
          <w:rFonts w:cs="Arial"/>
        </w:rPr>
        <w:t xml:space="preserve">, TPC command for PUCCH, DCI </w:t>
      </w:r>
      <w:r w:rsidR="0010409F">
        <w:rPr>
          <w:rFonts w:cs="Arial"/>
        </w:rPr>
        <w:t xml:space="preserve">for </w:t>
      </w:r>
      <w:proofErr w:type="spellStart"/>
      <w:r w:rsidR="0010409F">
        <w:rPr>
          <w:rFonts w:cs="Arial"/>
        </w:rPr>
        <w:t>msgB</w:t>
      </w:r>
      <w:proofErr w:type="spellEnd"/>
    </w:p>
    <w:p w14:paraId="1862687C" w14:textId="64244120" w:rsidR="00C747A9" w:rsidRPr="00F466E2" w:rsidRDefault="00ED35C0" w:rsidP="00F466E2">
      <w:pPr>
        <w:pStyle w:val="Heading1"/>
      </w:pPr>
      <w:bookmarkStart w:id="2" w:name="_Toc1162283"/>
      <w:bookmarkStart w:id="3" w:name="_Toc1162386"/>
      <w:bookmarkEnd w:id="1"/>
      <w:bookmarkEnd w:id="2"/>
      <w:bookmarkEnd w:id="3"/>
      <w:r w:rsidRPr="00F466E2">
        <w:t>2</w:t>
      </w:r>
      <w:r w:rsidR="001D1564" w:rsidRPr="00F466E2">
        <w:tab/>
      </w:r>
      <w:r w:rsidR="00BD3402" w:rsidRPr="00F466E2">
        <w:t xml:space="preserve">2-step </w:t>
      </w:r>
      <w:r w:rsidR="006C0C5D" w:rsidRPr="00F466E2">
        <w:t>random access</w:t>
      </w:r>
      <w:r w:rsidR="009D1361" w:rsidRPr="00F466E2">
        <w:t xml:space="preserve"> occasion</w:t>
      </w:r>
    </w:p>
    <w:p w14:paraId="30F01888" w14:textId="77777777" w:rsidR="007B5FB7" w:rsidRPr="00D42F1A" w:rsidRDefault="007B5FB7" w:rsidP="006703F5">
      <w:pPr>
        <w:jc w:val="both"/>
        <w:rPr>
          <w:rFonts w:ascii="Arial" w:hAnsi="Arial" w:cs="Arial"/>
        </w:rPr>
      </w:pPr>
      <w:r w:rsidRPr="00D42F1A">
        <w:rPr>
          <w:rFonts w:ascii="Arial" w:hAnsi="Arial" w:cs="Arial"/>
        </w:rPr>
        <w:t xml:space="preserve">In NR release 15, for 4-step RA, a set of 3 PRACH configuration tables are defined for the basic PRACH configurations including the time domain PRACH occasion definition depending on the spectrum type in operation and the frequency range applied. </w:t>
      </w:r>
    </w:p>
    <w:p w14:paraId="34B896B9" w14:textId="7DAD9799" w:rsidR="006703F5" w:rsidRDefault="006703F5" w:rsidP="006703F5">
      <w:pPr>
        <w:jc w:val="both"/>
        <w:rPr>
          <w:rStyle w:val="normaltextrun1"/>
          <w:sz w:val="24"/>
          <w:szCs w:val="24"/>
          <w:lang w:val="en-GB"/>
        </w:rPr>
      </w:pPr>
      <w:r w:rsidRPr="00CB7C82">
        <w:rPr>
          <w:rFonts w:ascii="Arial" w:hAnsi="Arial" w:cs="Arial"/>
        </w:rPr>
        <w:t xml:space="preserve">In RAN1 #96b, below agreements were reached </w:t>
      </w:r>
      <w:r w:rsidR="00EC139D" w:rsidRPr="00CB7C82">
        <w:rPr>
          <w:rFonts w:ascii="Arial" w:hAnsi="Arial" w:cs="Arial"/>
        </w:rPr>
        <w:t>to support both the case that separate ROs are configured for 2-step RA and 4-step RA</w:t>
      </w:r>
      <w:r w:rsidR="00A872BB" w:rsidRPr="00CB7C82">
        <w:rPr>
          <w:rFonts w:ascii="Arial" w:hAnsi="Arial" w:cs="Arial"/>
        </w:rPr>
        <w:t xml:space="preserve"> and the case that shared </w:t>
      </w:r>
      <w:proofErr w:type="gramStart"/>
      <w:r w:rsidR="00A872BB" w:rsidRPr="00CB7C82">
        <w:rPr>
          <w:rFonts w:ascii="Arial" w:hAnsi="Arial" w:cs="Arial"/>
        </w:rPr>
        <w:t>RO</w:t>
      </w:r>
      <w:proofErr w:type="gramEnd"/>
      <w:r w:rsidR="00A872BB" w:rsidRPr="00CB7C82">
        <w:rPr>
          <w:rFonts w:ascii="Arial" w:hAnsi="Arial" w:cs="Arial"/>
        </w:rPr>
        <w:t xml:space="preserve"> but separate preambles are used for 2-step and 4-step RA</w:t>
      </w:r>
      <w:r w:rsidRPr="00122429">
        <w:rPr>
          <w:rStyle w:val="normaltextrun1"/>
          <w:sz w:val="24"/>
          <w:szCs w:val="24"/>
          <w:lang w:val="en-GB"/>
        </w:rPr>
        <w:t>.</w:t>
      </w:r>
    </w:p>
    <w:p w14:paraId="287B1911" w14:textId="77777777" w:rsidR="006703F5" w:rsidRPr="00046F66" w:rsidRDefault="006703F5" w:rsidP="006703F5">
      <w:pPr>
        <w:spacing w:after="0" w:line="240" w:lineRule="auto"/>
        <w:ind w:left="720" w:hanging="720"/>
        <w:rPr>
          <w:rFonts w:ascii="Times" w:eastAsia="Batang" w:hAnsi="Times" w:cs="Times New Roman"/>
          <w:sz w:val="20"/>
          <w:szCs w:val="20"/>
          <w:lang w:val="en-GB" w:eastAsia="x-none"/>
        </w:rPr>
      </w:pPr>
      <w:r w:rsidRPr="00046F66">
        <w:rPr>
          <w:rFonts w:ascii="Times" w:eastAsia="Batang" w:hAnsi="Times" w:cs="Times New Roman"/>
          <w:sz w:val="20"/>
          <w:szCs w:val="20"/>
          <w:highlight w:val="green"/>
          <w:lang w:val="en-GB" w:eastAsia="x-none"/>
        </w:rPr>
        <w:t>Agreements</w:t>
      </w:r>
      <w:r w:rsidRPr="00046F66">
        <w:rPr>
          <w:rFonts w:ascii="Times" w:eastAsia="Batang" w:hAnsi="Times" w:cs="Times New Roman"/>
          <w:sz w:val="20"/>
          <w:szCs w:val="20"/>
          <w:lang w:val="en-GB" w:eastAsia="x-none"/>
        </w:rPr>
        <w:t>:</w:t>
      </w:r>
    </w:p>
    <w:p w14:paraId="157D5D32" w14:textId="77777777" w:rsidR="006703F5" w:rsidRPr="00046F66" w:rsidRDefault="006703F5" w:rsidP="00142427">
      <w:pPr>
        <w:numPr>
          <w:ilvl w:val="0"/>
          <w:numId w:val="14"/>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For the relation of PRACH resources between 2-step and 4-step RACH, the network has the flexibility to configure the following options:</w:t>
      </w:r>
    </w:p>
    <w:p w14:paraId="056D0D9A" w14:textId="77777777" w:rsidR="006703F5" w:rsidRPr="00046F66" w:rsidRDefault="006703F5" w:rsidP="00142427">
      <w:pPr>
        <w:numPr>
          <w:ilvl w:val="1"/>
          <w:numId w:val="14"/>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 xml:space="preserve">Option 1: Separate ROs are configured for 2-step and 4-step RACH </w:t>
      </w:r>
    </w:p>
    <w:p w14:paraId="0810A756" w14:textId="079DC784" w:rsidR="007B5FB7" w:rsidRDefault="006703F5" w:rsidP="00142427">
      <w:pPr>
        <w:numPr>
          <w:ilvl w:val="1"/>
          <w:numId w:val="14"/>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Option 2: Shared RO but separate preambles for 2-step and 4-step RACH</w:t>
      </w:r>
    </w:p>
    <w:p w14:paraId="32454857" w14:textId="4F45AFDC" w:rsidR="00CD374B" w:rsidRPr="006703F5" w:rsidRDefault="00374246" w:rsidP="00433CEC">
      <w:pPr>
        <w:pStyle w:val="Heading2"/>
        <w:rPr>
          <w:rFonts w:eastAsia="Yu Mincho" w:cs="Arial"/>
          <w:lang w:val="en-US"/>
        </w:rPr>
      </w:pPr>
      <w:r>
        <w:rPr>
          <w:rFonts w:cs="Arial"/>
          <w:lang w:val="en-US"/>
        </w:rPr>
        <w:t>2</w:t>
      </w:r>
      <w:r w:rsidR="001A18AC" w:rsidRPr="00BF585A">
        <w:rPr>
          <w:rFonts w:cs="Arial"/>
          <w:lang w:val="en-US"/>
        </w:rPr>
        <w:t>.1</w:t>
      </w:r>
      <w:r w:rsidR="0090216D" w:rsidRPr="00BF585A">
        <w:rPr>
          <w:rFonts w:cs="Arial"/>
          <w:lang w:val="en-US"/>
        </w:rPr>
        <w:tab/>
      </w:r>
      <w:r w:rsidR="00CD374B" w:rsidRPr="00BF585A">
        <w:rPr>
          <w:rFonts w:cs="Arial"/>
          <w:lang w:val="en-US"/>
        </w:rPr>
        <w:t>2-step and 4-step rando</w:t>
      </w:r>
      <w:r w:rsidR="00CA7CE0" w:rsidRPr="00BF585A">
        <w:rPr>
          <w:rFonts w:cs="Arial"/>
          <w:lang w:val="en-US"/>
        </w:rPr>
        <w:t>m</w:t>
      </w:r>
      <w:r w:rsidR="00CD374B" w:rsidRPr="00BF585A">
        <w:rPr>
          <w:rFonts w:cs="Arial"/>
          <w:lang w:val="en-US"/>
        </w:rPr>
        <w:t xml:space="preserve"> access</w:t>
      </w:r>
      <w:r w:rsidR="001A18AC" w:rsidRPr="00BF585A">
        <w:rPr>
          <w:rFonts w:cs="Arial"/>
          <w:lang w:val="en-US"/>
        </w:rPr>
        <w:t xml:space="preserve"> </w:t>
      </w:r>
      <w:r w:rsidR="00BF38FC">
        <w:rPr>
          <w:rFonts w:cs="Arial"/>
          <w:lang w:val="en-US"/>
        </w:rPr>
        <w:t>occasion</w:t>
      </w:r>
    </w:p>
    <w:p w14:paraId="6F820324" w14:textId="3D4E79C8" w:rsidR="00823224" w:rsidRPr="00CB7C82" w:rsidRDefault="00823224" w:rsidP="00823224">
      <w:pPr>
        <w:pStyle w:val="BodyText"/>
        <w:rPr>
          <w:rFonts w:cs="Arial"/>
        </w:rPr>
      </w:pPr>
      <w:r w:rsidRPr="00D42F1A">
        <w:rPr>
          <w:rFonts w:cs="Arial"/>
        </w:rPr>
        <w:t>When 2-step ROs are shared with the 4-step ROs</w:t>
      </w:r>
      <w:r w:rsidR="004568FF">
        <w:rPr>
          <w:rFonts w:cs="Arial"/>
        </w:rPr>
        <w:t>,</w:t>
      </w:r>
      <w:r w:rsidRPr="00D42F1A">
        <w:rPr>
          <w:rFonts w:cs="Arial"/>
        </w:rPr>
        <w:t xml:space="preserve"> </w:t>
      </w:r>
      <w:r w:rsidR="003250B4">
        <w:rPr>
          <w:rFonts w:cs="Arial"/>
        </w:rPr>
        <w:t xml:space="preserve">following agreements </w:t>
      </w:r>
      <w:r w:rsidR="001F7CF4">
        <w:rPr>
          <w:rFonts w:cs="Arial"/>
        </w:rPr>
        <w:t xml:space="preserve">allow </w:t>
      </w:r>
      <w:r w:rsidR="00DF13E4">
        <w:rPr>
          <w:rFonts w:cs="Arial"/>
        </w:rPr>
        <w:t>a subset of ROs to be shared per SSB index in a</w:t>
      </w:r>
      <w:r w:rsidR="001F7CF4">
        <w:rPr>
          <w:rFonts w:cs="Arial"/>
        </w:rPr>
        <w:t>n</w:t>
      </w:r>
      <w:r w:rsidR="00DF13E4">
        <w:rPr>
          <w:rFonts w:cs="Arial"/>
        </w:rPr>
        <w:t xml:space="preserve"> </w:t>
      </w:r>
      <w:r w:rsidR="00E6423C">
        <w:rPr>
          <w:rFonts w:cs="Arial"/>
        </w:rPr>
        <w:t>SSB to preamble</w:t>
      </w:r>
      <w:r w:rsidR="00E56D89">
        <w:rPr>
          <w:rFonts w:cs="Arial"/>
        </w:rPr>
        <w:t>/RO</w:t>
      </w:r>
      <w:r w:rsidR="00E6423C">
        <w:rPr>
          <w:rFonts w:cs="Arial"/>
        </w:rPr>
        <w:t xml:space="preserve"> </w:t>
      </w:r>
      <w:r w:rsidR="00DF13E4">
        <w:rPr>
          <w:rFonts w:cs="Arial"/>
        </w:rPr>
        <w:t>mapping cycle.</w:t>
      </w:r>
    </w:p>
    <w:p w14:paraId="239CA645" w14:textId="1109B8A9" w:rsidR="00C60013" w:rsidRPr="005E1C2F" w:rsidRDefault="00C60013" w:rsidP="00C60013">
      <w:pPr>
        <w:rPr>
          <w:rFonts w:ascii="Calibri" w:hAnsi="Calibri"/>
        </w:rPr>
      </w:pPr>
      <w:r w:rsidRPr="005E1C2F">
        <w:rPr>
          <w:highlight w:val="green"/>
        </w:rPr>
        <w:t>Agreements</w:t>
      </w:r>
      <w:r>
        <w:t>: (from email discussion</w:t>
      </w:r>
      <w:r w:rsidR="009D1C07">
        <w:t xml:space="preserve"> after RAN1#98bis</w:t>
      </w:r>
      <w:r>
        <w:t>)</w:t>
      </w:r>
    </w:p>
    <w:p w14:paraId="4BA36BA6" w14:textId="77777777" w:rsidR="00C60013" w:rsidRDefault="00C60013" w:rsidP="005F77EB">
      <w:pPr>
        <w:pStyle w:val="ListParagraph"/>
        <w:numPr>
          <w:ilvl w:val="0"/>
          <w:numId w:val="27"/>
        </w:numPr>
        <w:spacing w:line="240" w:lineRule="auto"/>
      </w:pPr>
      <w:r>
        <w:t>In case of shared ROs, a subset of ROs associated with the same SS/PBCH block index, within an SSB-RO mapping cycle, can be shared.</w:t>
      </w:r>
    </w:p>
    <w:p w14:paraId="57659D30" w14:textId="77777777" w:rsidR="00C60013" w:rsidRDefault="00C60013" w:rsidP="005F77EB">
      <w:pPr>
        <w:pStyle w:val="ListParagraph"/>
        <w:numPr>
          <w:ilvl w:val="1"/>
          <w:numId w:val="27"/>
        </w:numPr>
        <w:spacing w:line="240" w:lineRule="auto"/>
      </w:pPr>
      <w:proofErr w:type="spellStart"/>
      <w:r>
        <w:t>msgA-ssb-sharedROmaskindex</w:t>
      </w:r>
      <w:proofErr w:type="spellEnd"/>
      <w:r>
        <w:t xml:space="preserve"> indicates the subset of 4-step RACH ROs shared with 2-step RACH, if not configured then all 4-step RACH ROs are shared with 2-step RACH</w:t>
      </w:r>
    </w:p>
    <w:p w14:paraId="704C2B21" w14:textId="77777777" w:rsidR="00C60013" w:rsidRDefault="00C60013" w:rsidP="005F77EB">
      <w:pPr>
        <w:pStyle w:val="ListParagraph"/>
        <w:numPr>
          <w:ilvl w:val="2"/>
          <w:numId w:val="27"/>
        </w:numPr>
        <w:spacing w:line="240" w:lineRule="auto"/>
      </w:pPr>
      <w:r>
        <w:t xml:space="preserve">Note that: </w:t>
      </w:r>
      <w:proofErr w:type="spellStart"/>
      <w:r>
        <w:t>msgA-ssb-sharedROmaskindex</w:t>
      </w:r>
      <w:proofErr w:type="spellEnd"/>
      <w:r>
        <w:t xml:space="preserve"> are based on the mask index values defined in Table 7.4-1, 38.321.</w:t>
      </w:r>
    </w:p>
    <w:p w14:paraId="351F7205" w14:textId="77777777" w:rsidR="00C60013" w:rsidRDefault="00C60013" w:rsidP="005F77EB">
      <w:pPr>
        <w:pStyle w:val="ListParagraph"/>
        <w:numPr>
          <w:ilvl w:val="1"/>
          <w:numId w:val="27"/>
        </w:numPr>
        <w:spacing w:line="240" w:lineRule="auto"/>
      </w:pPr>
      <w:r>
        <w:lastRenderedPageBreak/>
        <w:t xml:space="preserve">Note: The number of ROs associated with the same SS/PBCH block index is given by ceiling(1/ </w:t>
      </w:r>
      <w:proofErr w:type="spellStart"/>
      <w:r>
        <w:t>ssb</w:t>
      </w:r>
      <w:proofErr w:type="spellEnd"/>
      <w:r>
        <w:t>-</w:t>
      </w:r>
      <w:proofErr w:type="spellStart"/>
      <w:r>
        <w:t>perRACH</w:t>
      </w:r>
      <w:proofErr w:type="spellEnd"/>
      <w:r>
        <w:t xml:space="preserve">-Occasion). The </w:t>
      </w:r>
      <w:proofErr w:type="spellStart"/>
      <w:r>
        <w:t>msgA-ssb-sharedROmaskindex</w:t>
      </w:r>
      <w:proofErr w:type="spellEnd"/>
      <w:r>
        <w:t xml:space="preserve"> is configured when there are more than one ROs per SSB and shared by all the SSBs</w:t>
      </w:r>
    </w:p>
    <w:p w14:paraId="12660C5A" w14:textId="77777777" w:rsidR="00C60013" w:rsidRDefault="00C60013" w:rsidP="005F77EB">
      <w:pPr>
        <w:pStyle w:val="ListParagraph"/>
        <w:numPr>
          <w:ilvl w:val="1"/>
          <w:numId w:val="27"/>
        </w:numPr>
        <w:spacing w:line="240" w:lineRule="auto"/>
      </w:pPr>
      <w:r>
        <w:t>Note: Same SSBs are mapped to the shared RO for 2-step RACH and 4-step RACH.</w:t>
      </w:r>
    </w:p>
    <w:p w14:paraId="6FF486B3" w14:textId="77777777" w:rsidR="00C60013" w:rsidRDefault="00C60013" w:rsidP="005F77EB">
      <w:pPr>
        <w:pStyle w:val="ListParagraph"/>
        <w:numPr>
          <w:ilvl w:val="1"/>
          <w:numId w:val="27"/>
        </w:numPr>
        <w:spacing w:line="240" w:lineRule="auto"/>
      </w:pPr>
      <w:r w:rsidRPr="00A27369">
        <w:rPr>
          <w:highlight w:val="yellow"/>
        </w:rPr>
        <w:t>FFS: For NR-U, whether a subset of ROs can only be valid for 2-step RACH via specifying some invalidation rules or modifying the PRACH configuration table (to be discussed and decided in RAN1#99)</w:t>
      </w:r>
    </w:p>
    <w:p w14:paraId="5788511D" w14:textId="77777777" w:rsidR="00C60013" w:rsidRPr="00C60013" w:rsidRDefault="00C60013" w:rsidP="006E020C">
      <w:pPr>
        <w:overflowPunct w:val="0"/>
        <w:autoSpaceDE w:val="0"/>
        <w:autoSpaceDN w:val="0"/>
        <w:spacing w:line="240" w:lineRule="auto"/>
        <w:contextualSpacing/>
        <w:jc w:val="both"/>
        <w:rPr>
          <w:rFonts w:ascii="Arial" w:hAnsi="Arial" w:cs="Arial"/>
          <w:lang w:val="x-none"/>
        </w:rPr>
      </w:pPr>
    </w:p>
    <w:p w14:paraId="7AC8C308" w14:textId="0F91BE6F" w:rsidR="00CB127B" w:rsidRPr="00CB7C82" w:rsidRDefault="00E126EF" w:rsidP="00187AB5">
      <w:pPr>
        <w:pStyle w:val="BodyText"/>
        <w:rPr>
          <w:rFonts w:cs="Arial"/>
        </w:rPr>
      </w:pPr>
      <w:r>
        <w:rPr>
          <w:rFonts w:cs="Arial"/>
        </w:rPr>
        <w:t>Fo</w:t>
      </w:r>
      <w:r w:rsidR="00CB127B" w:rsidRPr="00CB7C82">
        <w:rPr>
          <w:rFonts w:cs="Arial"/>
        </w:rPr>
        <w:t>r NR-U</w:t>
      </w:r>
      <w:r w:rsidR="00193209">
        <w:rPr>
          <w:rFonts w:cs="Arial"/>
        </w:rPr>
        <w:t>,</w:t>
      </w:r>
      <w:r w:rsidR="001D6511">
        <w:rPr>
          <w:rFonts w:cs="Arial"/>
        </w:rPr>
        <w:t xml:space="preserve"> </w:t>
      </w:r>
      <w:r w:rsidR="001F7CF4">
        <w:rPr>
          <w:rFonts w:cs="Arial"/>
        </w:rPr>
        <w:t xml:space="preserve">which we feel is </w:t>
      </w:r>
      <w:r w:rsidR="001D6511">
        <w:rPr>
          <w:rFonts w:cs="Arial"/>
        </w:rPr>
        <w:t>the main use case for 2-step RA as stated in</w:t>
      </w:r>
      <w:r w:rsidR="00005D95">
        <w:rPr>
          <w:rFonts w:cs="Arial"/>
        </w:rPr>
        <w:t xml:space="preserve"> </w:t>
      </w:r>
      <w:r w:rsidR="00005D95">
        <w:rPr>
          <w:rFonts w:cs="Arial"/>
        </w:rPr>
        <w:fldChar w:fldCharType="begin"/>
      </w:r>
      <w:r w:rsidR="00005D95">
        <w:rPr>
          <w:rFonts w:cs="Arial"/>
        </w:rPr>
        <w:instrText xml:space="preserve"> REF _Ref21074004 \n \h </w:instrText>
      </w:r>
      <w:r w:rsidR="00005D95">
        <w:rPr>
          <w:rFonts w:cs="Arial"/>
        </w:rPr>
      </w:r>
      <w:r w:rsidR="00005D95">
        <w:rPr>
          <w:rFonts w:cs="Arial"/>
        </w:rPr>
        <w:fldChar w:fldCharType="separate"/>
      </w:r>
      <w:r w:rsidR="00EF4DFD">
        <w:rPr>
          <w:rFonts w:cs="Arial"/>
        </w:rPr>
        <w:t>[1]</w:t>
      </w:r>
      <w:r w:rsidR="00005D95">
        <w:rPr>
          <w:rFonts w:cs="Arial"/>
        </w:rPr>
        <w:fldChar w:fldCharType="end"/>
      </w:r>
      <w:r w:rsidR="00CB127B" w:rsidRPr="00CB7C82">
        <w:rPr>
          <w:rFonts w:cs="Arial"/>
        </w:rPr>
        <w:t xml:space="preserve">, the 2-step RA procedure has the advantage that it only </w:t>
      </w:r>
      <w:r w:rsidR="00960143">
        <w:rPr>
          <w:rFonts w:cs="Arial"/>
        </w:rPr>
        <w:t>requires</w:t>
      </w:r>
      <w:r w:rsidR="00960143" w:rsidRPr="00CB7C82">
        <w:rPr>
          <w:rFonts w:cs="Arial"/>
        </w:rPr>
        <w:t xml:space="preserve"> </w:t>
      </w:r>
      <w:r w:rsidR="00CB127B" w:rsidRPr="00CB7C82">
        <w:rPr>
          <w:rFonts w:cs="Arial"/>
        </w:rPr>
        <w:t>2 LBTs compared to the 4 LBTs needed to complete the 4 -step RA procedure</w:t>
      </w:r>
      <w:r w:rsidR="00960143">
        <w:rPr>
          <w:rFonts w:cs="Arial"/>
        </w:rPr>
        <w:t xml:space="preserve">. For 2-step RA, if the gap between the end of the preamble transmission and the beginning of the PUSCH transmission in </w:t>
      </w:r>
      <w:proofErr w:type="spellStart"/>
      <w:r w:rsidR="00960143">
        <w:rPr>
          <w:rFonts w:cs="Arial"/>
        </w:rPr>
        <w:t>MsgA</w:t>
      </w:r>
      <w:proofErr w:type="spellEnd"/>
      <w:r w:rsidR="00960143">
        <w:rPr>
          <w:rFonts w:cs="Arial"/>
        </w:rPr>
        <w:t xml:space="preserve"> is less than </w:t>
      </w:r>
      <w:r w:rsidR="00CB127B" w:rsidRPr="00CB7C82">
        <w:rPr>
          <w:rFonts w:cs="Arial"/>
        </w:rPr>
        <w:t>16µs</w:t>
      </w:r>
      <w:r w:rsidR="00960143">
        <w:rPr>
          <w:rFonts w:cs="Arial"/>
        </w:rPr>
        <w:t>, then only a single LBT is needed prior to the preamble transmission.</w:t>
      </w:r>
    </w:p>
    <w:p w14:paraId="275EA472" w14:textId="6D89EAB9" w:rsidR="001C06F4" w:rsidRPr="00CB7C82" w:rsidRDefault="00557EF9" w:rsidP="00B156D1">
      <w:pPr>
        <w:pStyle w:val="BodyText"/>
        <w:rPr>
          <w:rFonts w:cs="Arial"/>
        </w:rPr>
      </w:pPr>
      <w:r>
        <w:rPr>
          <w:rFonts w:cs="Arial"/>
        </w:rPr>
        <w:t xml:space="preserve">According to </w:t>
      </w:r>
      <w:r w:rsidR="002645A8">
        <w:rPr>
          <w:rFonts w:cs="Arial"/>
        </w:rPr>
        <w:t xml:space="preserve">the </w:t>
      </w:r>
      <w:r>
        <w:rPr>
          <w:rFonts w:cs="Arial"/>
        </w:rPr>
        <w:t xml:space="preserve">latest agreements, when the number of SSBs per RO </w:t>
      </w:r>
      <w:r w:rsidR="00225DFB">
        <w:rPr>
          <w:rFonts w:cs="Arial"/>
        </w:rPr>
        <w:t>is no</w:t>
      </w:r>
      <w:r w:rsidR="00960143">
        <w:rPr>
          <w:rFonts w:cs="Arial"/>
        </w:rPr>
        <w:t>t</w:t>
      </w:r>
      <w:r w:rsidR="00225DFB">
        <w:rPr>
          <w:rFonts w:cs="Arial"/>
        </w:rPr>
        <w:t xml:space="preserve"> less than one or the number</w:t>
      </w:r>
      <w:r w:rsidR="00480951">
        <w:rPr>
          <w:rFonts w:cs="Arial"/>
        </w:rPr>
        <w:t xml:space="preserve"> ROs per</w:t>
      </w:r>
      <w:r w:rsidR="00590647">
        <w:rPr>
          <w:rFonts w:cs="Arial"/>
        </w:rPr>
        <w:t xml:space="preserve"> SSB in one PRACH slot is only one, </w:t>
      </w:r>
      <w:r w:rsidR="005439A5">
        <w:rPr>
          <w:rFonts w:cs="Arial"/>
        </w:rPr>
        <w:t xml:space="preserve">the </w:t>
      </w:r>
      <w:proofErr w:type="spellStart"/>
      <w:r w:rsidR="005439A5" w:rsidRPr="00290C85">
        <w:rPr>
          <w:i/>
        </w:rPr>
        <w:t>msgA-ssb-sharedROmaskindex</w:t>
      </w:r>
      <w:proofErr w:type="spellEnd"/>
      <w:r w:rsidR="005439A5">
        <w:t xml:space="preserve"> </w:t>
      </w:r>
      <w:r w:rsidR="006103D3">
        <w:t>will not work</w:t>
      </w:r>
      <w:r w:rsidR="00960143">
        <w:t xml:space="preserve"> for reducing the gap between the preamble and PUSCH transmission to be less than </w:t>
      </w:r>
      <w:r w:rsidR="00960143" w:rsidRPr="00CB7C82">
        <w:rPr>
          <w:rFonts w:cs="Arial"/>
        </w:rPr>
        <w:t>16µs</w:t>
      </w:r>
      <w:r w:rsidR="00590647">
        <w:rPr>
          <w:rFonts w:cs="Arial"/>
        </w:rPr>
        <w:t xml:space="preserve">. </w:t>
      </w:r>
      <w:r w:rsidR="002E22BA">
        <w:rPr>
          <w:rFonts w:cs="Arial"/>
        </w:rPr>
        <w:t xml:space="preserve">In </w:t>
      </w:r>
      <w:r w:rsidR="00960143">
        <w:rPr>
          <w:rFonts w:cs="Arial"/>
        </w:rPr>
        <w:t>such</w:t>
      </w:r>
      <w:r w:rsidR="002E22BA">
        <w:rPr>
          <w:rFonts w:cs="Arial"/>
        </w:rPr>
        <w:t xml:space="preserve"> cases,</w:t>
      </w:r>
      <w:r w:rsidR="00CB127B" w:rsidRPr="00CB7C82">
        <w:rPr>
          <w:rFonts w:cs="Arial"/>
        </w:rPr>
        <w:t xml:space="preserve"> some of the ROs may be far away from the </w:t>
      </w:r>
      <w:proofErr w:type="spellStart"/>
      <w:r w:rsidR="00CB127B" w:rsidRPr="00CB7C82">
        <w:rPr>
          <w:rFonts w:cs="Arial"/>
        </w:rPr>
        <w:t>msgA</w:t>
      </w:r>
      <w:proofErr w:type="spellEnd"/>
      <w:r w:rsidR="00CB127B" w:rsidRPr="00CB7C82">
        <w:rPr>
          <w:rFonts w:cs="Arial"/>
        </w:rPr>
        <w:t xml:space="preserve"> PUSCH, which then requires 2 LBTs for </w:t>
      </w:r>
      <w:r w:rsidR="00A03103" w:rsidRPr="00CB7C82">
        <w:rPr>
          <w:rFonts w:cs="Arial"/>
        </w:rPr>
        <w:t xml:space="preserve">the transmission of </w:t>
      </w:r>
      <w:proofErr w:type="spellStart"/>
      <w:r w:rsidR="00CB127B" w:rsidRPr="00CB7C82">
        <w:rPr>
          <w:rFonts w:cs="Arial"/>
        </w:rPr>
        <w:t>msgA</w:t>
      </w:r>
      <w:proofErr w:type="spellEnd"/>
      <w:r w:rsidR="00960143">
        <w:rPr>
          <w:rFonts w:cs="Arial"/>
        </w:rPr>
        <w:t>. In this case, 2</w:t>
      </w:r>
      <w:r w:rsidR="00CB127B" w:rsidRPr="00CB7C82">
        <w:rPr>
          <w:rFonts w:cs="Arial"/>
        </w:rPr>
        <w:t xml:space="preserve">-step RA is not </w:t>
      </w:r>
      <w:r w:rsidR="00960143">
        <w:rPr>
          <w:rFonts w:cs="Arial"/>
        </w:rPr>
        <w:t xml:space="preserve">as </w:t>
      </w:r>
      <w:r w:rsidR="00985AC7" w:rsidRPr="00CB7C82">
        <w:rPr>
          <w:rFonts w:cs="Arial"/>
        </w:rPr>
        <w:t>attractive</w:t>
      </w:r>
      <w:r w:rsidR="00CB127B" w:rsidRPr="00CB7C82">
        <w:rPr>
          <w:rFonts w:cs="Arial"/>
        </w:rPr>
        <w:t xml:space="preserve"> compared to 4-step RA</w:t>
      </w:r>
      <w:r w:rsidR="00960143">
        <w:rPr>
          <w:rFonts w:cs="Arial"/>
        </w:rPr>
        <w:t xml:space="preserve"> as it could be</w:t>
      </w:r>
      <w:r w:rsidR="00CB127B" w:rsidRPr="00CB7C82">
        <w:rPr>
          <w:rFonts w:cs="Arial"/>
        </w:rPr>
        <w:t xml:space="preserve">. Thus, to support </w:t>
      </w:r>
      <w:r w:rsidR="002645A8">
        <w:rPr>
          <w:rFonts w:cs="Arial"/>
        </w:rPr>
        <w:t xml:space="preserve">a </w:t>
      </w:r>
      <w:r w:rsidR="00CB127B" w:rsidRPr="00CB7C82">
        <w:rPr>
          <w:rFonts w:cs="Arial"/>
        </w:rPr>
        <w:t>minimum number of LBTs for NR-U in</w:t>
      </w:r>
      <w:r w:rsidR="002645A8">
        <w:rPr>
          <w:rFonts w:cs="Arial"/>
        </w:rPr>
        <w:t xml:space="preserve"> a</w:t>
      </w:r>
      <w:r w:rsidR="00CB127B" w:rsidRPr="00CB7C82">
        <w:rPr>
          <w:rFonts w:cs="Arial"/>
        </w:rPr>
        <w:t xml:space="preserve"> 2-step RA procedure, a subset of ROs, e.g. the last RO</w:t>
      </w:r>
      <w:r w:rsidR="008E2965">
        <w:rPr>
          <w:rFonts w:cs="Arial"/>
        </w:rPr>
        <w:t xml:space="preserve"> in each PRACH slot</w:t>
      </w:r>
      <w:r w:rsidR="00CB127B" w:rsidRPr="00CB7C82">
        <w:rPr>
          <w:rFonts w:cs="Arial"/>
        </w:rPr>
        <w:t xml:space="preserve">, can be shared between 2-step RACH and 4-step RACH. </w:t>
      </w:r>
    </w:p>
    <w:p w14:paraId="23468FBB" w14:textId="429AB6EB" w:rsidR="00CB127B" w:rsidRDefault="00291D57" w:rsidP="00E0454A">
      <w:pPr>
        <w:pStyle w:val="BodyText"/>
        <w:rPr>
          <w:rFonts w:cs="Arial"/>
        </w:rPr>
      </w:pPr>
      <w:r>
        <w:rPr>
          <w:rFonts w:cs="Arial"/>
        </w:rPr>
        <w:t>When</w:t>
      </w:r>
      <w:r w:rsidR="00C63EE6" w:rsidRPr="00936AEF">
        <w:rPr>
          <w:rFonts w:cs="Arial"/>
        </w:rPr>
        <w:t xml:space="preserve"> 2-step ROs and 4-step ROs are separately configured</w:t>
      </w:r>
      <w:r w:rsidR="00E0454A" w:rsidRPr="00936AEF">
        <w:rPr>
          <w:rFonts w:cs="Arial"/>
        </w:rPr>
        <w:t>,</w:t>
      </w:r>
      <w:r w:rsidR="00CD44FB" w:rsidRPr="00D42F1A">
        <w:rPr>
          <w:rFonts w:cs="Arial"/>
        </w:rPr>
        <w:t xml:space="preserve"> and</w:t>
      </w:r>
      <w:r w:rsidR="00E0454A" w:rsidRPr="00936AEF">
        <w:rPr>
          <w:rFonts w:cs="Arial"/>
        </w:rPr>
        <w:t xml:space="preserve"> </w:t>
      </w:r>
      <w:r w:rsidR="004A0CC4" w:rsidRPr="00D42F1A">
        <w:rPr>
          <w:rFonts w:cs="Arial"/>
        </w:rPr>
        <w:t>if</w:t>
      </w:r>
      <w:r w:rsidR="00B159C0" w:rsidRPr="00D42F1A">
        <w:rPr>
          <w:rFonts w:cs="Arial"/>
        </w:rPr>
        <w:t xml:space="preserve"> </w:t>
      </w:r>
      <w:r w:rsidR="00503901" w:rsidRPr="00D42F1A">
        <w:rPr>
          <w:rFonts w:cs="Arial"/>
        </w:rPr>
        <w:t xml:space="preserve">the PRACH configuration table for 4-step RA is reused by 2-step RA, </w:t>
      </w:r>
      <w:r w:rsidR="00325FFC" w:rsidRPr="00CB7C82">
        <w:rPr>
          <w:rFonts w:cs="Arial"/>
        </w:rPr>
        <w:t xml:space="preserve">there could be a set of ROs </w:t>
      </w:r>
      <w:r w:rsidR="000D33D7" w:rsidRPr="00CB7C82">
        <w:rPr>
          <w:rFonts w:cs="Arial"/>
        </w:rPr>
        <w:t xml:space="preserve">that </w:t>
      </w:r>
      <w:r w:rsidR="008E27BC" w:rsidRPr="00CB7C82">
        <w:rPr>
          <w:rFonts w:cs="Arial"/>
        </w:rPr>
        <w:t>cannot</w:t>
      </w:r>
      <w:r w:rsidR="00325FFC" w:rsidRPr="00CB7C82">
        <w:rPr>
          <w:rFonts w:cs="Arial"/>
        </w:rPr>
        <w:t xml:space="preserve"> be</w:t>
      </w:r>
      <w:r w:rsidR="00E0454A" w:rsidRPr="00936AEF">
        <w:rPr>
          <w:rFonts w:cs="Arial"/>
        </w:rPr>
        <w:t xml:space="preserve"> able to have </w:t>
      </w:r>
      <w:r w:rsidR="004D5331" w:rsidRPr="00D42F1A">
        <w:rPr>
          <w:rFonts w:cs="Arial"/>
        </w:rPr>
        <w:t xml:space="preserve">corresponding </w:t>
      </w:r>
      <w:r w:rsidR="00E0454A" w:rsidRPr="00936AEF">
        <w:rPr>
          <w:rFonts w:cs="Arial"/>
        </w:rPr>
        <w:t>PUSCH</w:t>
      </w:r>
      <w:r w:rsidR="009B79F8" w:rsidRPr="00D42F1A">
        <w:rPr>
          <w:rFonts w:cs="Arial"/>
        </w:rPr>
        <w:t xml:space="preserve"> occasions</w:t>
      </w:r>
      <w:r w:rsidR="00E0454A" w:rsidRPr="00936AEF">
        <w:rPr>
          <w:rFonts w:cs="Arial"/>
        </w:rPr>
        <w:t xml:space="preserve"> close </w:t>
      </w:r>
      <w:r w:rsidR="00325FFC" w:rsidRPr="00D42F1A">
        <w:rPr>
          <w:rFonts w:cs="Arial"/>
        </w:rPr>
        <w:t xml:space="preserve">enough </w:t>
      </w:r>
      <w:r w:rsidR="00E0454A" w:rsidRPr="00936AEF">
        <w:rPr>
          <w:rFonts w:cs="Arial"/>
        </w:rPr>
        <w:t xml:space="preserve">to </w:t>
      </w:r>
      <w:r w:rsidR="00E0454A" w:rsidRPr="00D42F1A">
        <w:rPr>
          <w:rFonts w:cs="Arial"/>
        </w:rPr>
        <w:t xml:space="preserve">them to </w:t>
      </w:r>
      <w:r w:rsidR="00E0454A" w:rsidRPr="00936AEF">
        <w:rPr>
          <w:rFonts w:cs="Arial"/>
        </w:rPr>
        <w:t xml:space="preserve">meet </w:t>
      </w:r>
      <w:r w:rsidR="00AF1B56" w:rsidRPr="00D42F1A">
        <w:rPr>
          <w:rFonts w:cs="Arial"/>
        </w:rPr>
        <w:t>single</w:t>
      </w:r>
      <w:r w:rsidR="00E0454A" w:rsidRPr="00936AEF">
        <w:rPr>
          <w:rFonts w:cs="Arial"/>
        </w:rPr>
        <w:t xml:space="preserve"> </w:t>
      </w:r>
      <w:r w:rsidR="00AF1B56" w:rsidRPr="00D42F1A">
        <w:rPr>
          <w:rFonts w:cs="Arial"/>
        </w:rPr>
        <w:t>LBT</w:t>
      </w:r>
      <w:r w:rsidR="008228B7" w:rsidRPr="00D42F1A">
        <w:rPr>
          <w:rFonts w:cs="Arial"/>
        </w:rPr>
        <w:t xml:space="preserve"> or short LBT</w:t>
      </w:r>
      <w:r w:rsidR="00AF1B56" w:rsidRPr="00D42F1A">
        <w:rPr>
          <w:rFonts w:cs="Arial"/>
        </w:rPr>
        <w:t xml:space="preserve"> </w:t>
      </w:r>
      <w:r w:rsidR="00246491" w:rsidRPr="00CB7C82">
        <w:rPr>
          <w:rFonts w:cs="Arial"/>
        </w:rPr>
        <w:t>time</w:t>
      </w:r>
      <w:r w:rsidR="00AF1B56" w:rsidRPr="00CB7C82">
        <w:rPr>
          <w:rFonts w:cs="Arial"/>
        </w:rPr>
        <w:t xml:space="preserve"> requirement.</w:t>
      </w:r>
      <w:r w:rsidR="00325FFC" w:rsidRPr="00CB7C82">
        <w:rPr>
          <w:rFonts w:cs="Arial"/>
        </w:rPr>
        <w:t xml:space="preserve"> </w:t>
      </w:r>
      <w:r w:rsidR="001239BA" w:rsidRPr="00CB7C82">
        <w:rPr>
          <w:rFonts w:cs="Arial"/>
        </w:rPr>
        <w:t>In this case</w:t>
      </w:r>
      <w:r w:rsidR="00D0749B" w:rsidRPr="00CB7C82">
        <w:rPr>
          <w:rFonts w:cs="Arial"/>
        </w:rPr>
        <w:t>,</w:t>
      </w:r>
      <w:r w:rsidR="00325FFC" w:rsidRPr="00CB7C82">
        <w:rPr>
          <w:rFonts w:cs="Arial"/>
        </w:rPr>
        <w:t xml:space="preserve"> </w:t>
      </w:r>
      <w:r w:rsidR="00E372AB" w:rsidRPr="00CB7C82">
        <w:rPr>
          <w:rFonts w:cs="Arial"/>
        </w:rPr>
        <w:t>only a subset of 2-step ROs can be valid for 2-step RA</w:t>
      </w:r>
      <w:r w:rsidR="00325FFC" w:rsidRPr="00CB7C82">
        <w:rPr>
          <w:rFonts w:cs="Arial"/>
        </w:rPr>
        <w:t>.</w:t>
      </w:r>
    </w:p>
    <w:p w14:paraId="277BF208" w14:textId="0E248059" w:rsidR="00B156D1" w:rsidRPr="001C06F4" w:rsidRDefault="00B156D1" w:rsidP="00B156D1">
      <w:pPr>
        <w:pStyle w:val="BodyText"/>
        <w:rPr>
          <w:rFonts w:cs="Arial"/>
        </w:rPr>
      </w:pPr>
      <w:r>
        <w:rPr>
          <w:rFonts w:cs="Arial"/>
        </w:rPr>
        <w:t xml:space="preserve">In our understanding, </w:t>
      </w:r>
      <w:r w:rsidRPr="001C06F4">
        <w:rPr>
          <w:rFonts w:cs="Arial"/>
        </w:rPr>
        <w:t xml:space="preserve">companies concerned about </w:t>
      </w:r>
      <w:r>
        <w:rPr>
          <w:rFonts w:cs="Arial"/>
        </w:rPr>
        <w:t xml:space="preserve">using a subset of ROs for 2-step in the </w:t>
      </w:r>
      <w:r w:rsidRPr="001C06F4">
        <w:rPr>
          <w:rFonts w:cs="Arial"/>
        </w:rPr>
        <w:t xml:space="preserve">shared RO case thought that some SSBs would be missed by 2-step. </w:t>
      </w:r>
      <w:r w:rsidR="006C3BD1">
        <w:rPr>
          <w:rFonts w:cs="Arial"/>
        </w:rPr>
        <w:t xml:space="preserve">Since in NR-U, analog beam forming is </w:t>
      </w:r>
      <w:r w:rsidR="006668CC">
        <w:rPr>
          <w:rFonts w:cs="Arial"/>
        </w:rPr>
        <w:t xml:space="preserve">not expected to be </w:t>
      </w:r>
      <w:r w:rsidR="006C3BD1">
        <w:rPr>
          <w:rFonts w:cs="Arial"/>
        </w:rPr>
        <w:t xml:space="preserve">used and most of or all the SSBs will be mapped to one RO, </w:t>
      </w:r>
      <w:proofErr w:type="gramStart"/>
      <w:r w:rsidR="006C3BD1">
        <w:rPr>
          <w:rFonts w:cs="Arial"/>
        </w:rPr>
        <w:t>as long as</w:t>
      </w:r>
      <w:proofErr w:type="gramEnd"/>
      <w:r w:rsidR="006C3BD1">
        <w:rPr>
          <w:rFonts w:cs="Arial"/>
        </w:rPr>
        <w:t xml:space="preserve"> there’s one RO in the PRACH slot </w:t>
      </w:r>
      <w:r w:rsidR="006668CC">
        <w:rPr>
          <w:rFonts w:cs="Arial"/>
        </w:rPr>
        <w:t xml:space="preserve">that </w:t>
      </w:r>
      <w:r w:rsidR="006C3BD1">
        <w:rPr>
          <w:rFonts w:cs="Arial"/>
        </w:rPr>
        <w:t>is valid, the number of SSB beams used by 2-step RA can be assured.</w:t>
      </w:r>
      <w:r w:rsidR="009B26DD">
        <w:rPr>
          <w:rFonts w:cs="Arial"/>
        </w:rPr>
        <w:t xml:space="preserve"> Another thing as we stated in </w:t>
      </w:r>
      <w:r w:rsidR="00411866">
        <w:rPr>
          <w:rFonts w:cs="Arial"/>
        </w:rPr>
        <w:fldChar w:fldCharType="begin"/>
      </w:r>
      <w:r w:rsidR="00411866">
        <w:rPr>
          <w:rFonts w:cs="Arial"/>
        </w:rPr>
        <w:instrText xml:space="preserve"> REF _Ref24189942 \r \h </w:instrText>
      </w:r>
      <w:r w:rsidR="00411866">
        <w:rPr>
          <w:rFonts w:cs="Arial"/>
        </w:rPr>
      </w:r>
      <w:r w:rsidR="00411866">
        <w:rPr>
          <w:rFonts w:cs="Arial"/>
        </w:rPr>
        <w:fldChar w:fldCharType="separate"/>
      </w:r>
      <w:r w:rsidR="00411866">
        <w:rPr>
          <w:rFonts w:cs="Arial"/>
        </w:rPr>
        <w:t>[3]</w:t>
      </w:r>
      <w:r w:rsidR="00411866">
        <w:rPr>
          <w:rFonts w:cs="Arial"/>
        </w:rPr>
        <w:fldChar w:fldCharType="end"/>
      </w:r>
      <w:r w:rsidR="00411866">
        <w:rPr>
          <w:rFonts w:cs="Arial"/>
        </w:rPr>
        <w:t xml:space="preserve"> </w:t>
      </w:r>
      <w:r w:rsidR="002645A8">
        <w:rPr>
          <w:rFonts w:cs="Arial"/>
        </w:rPr>
        <w:t xml:space="preserve">is </w:t>
      </w:r>
      <w:r w:rsidR="009B26DD">
        <w:rPr>
          <w:rFonts w:cs="Arial"/>
        </w:rPr>
        <w:t xml:space="preserve">that NR-U </w:t>
      </w:r>
      <w:r w:rsidR="002645A8">
        <w:rPr>
          <w:rFonts w:cs="Arial"/>
        </w:rPr>
        <w:t xml:space="preserve">deployments </w:t>
      </w:r>
      <w:r w:rsidR="009B26DD">
        <w:rPr>
          <w:rFonts w:cs="Arial"/>
        </w:rPr>
        <w:t xml:space="preserve">may </w:t>
      </w:r>
      <w:r w:rsidR="00CA07E4">
        <w:rPr>
          <w:rFonts w:cs="Arial"/>
        </w:rPr>
        <w:t>prefer a small</w:t>
      </w:r>
      <w:r w:rsidR="009B26DD">
        <w:rPr>
          <w:rFonts w:cs="Arial"/>
        </w:rPr>
        <w:t xml:space="preserve"> number of symbols per RO </w:t>
      </w:r>
      <w:r w:rsidR="00CA07E4">
        <w:rPr>
          <w:rFonts w:cs="Arial"/>
        </w:rPr>
        <w:t xml:space="preserve">since it’s mainly used </w:t>
      </w:r>
      <w:r w:rsidR="00E242E0">
        <w:rPr>
          <w:rFonts w:cs="Arial"/>
        </w:rPr>
        <w:t>in</w:t>
      </w:r>
      <w:r w:rsidR="00CA07E4">
        <w:rPr>
          <w:rFonts w:cs="Arial"/>
        </w:rPr>
        <w:t xml:space="preserve"> small cells</w:t>
      </w:r>
      <w:r w:rsidR="008447F3">
        <w:rPr>
          <w:rFonts w:cs="Arial"/>
        </w:rPr>
        <w:t xml:space="preserve">, which means multiple ROs may be configured with this PRACH configuration </w:t>
      </w:r>
      <w:r w:rsidR="003D5975">
        <w:rPr>
          <w:rFonts w:cs="Arial"/>
        </w:rPr>
        <w:t>and to support single LBT</w:t>
      </w:r>
      <w:r w:rsidR="002645A8">
        <w:rPr>
          <w:rFonts w:cs="Arial"/>
        </w:rPr>
        <w:t xml:space="preserve"> operation</w:t>
      </w:r>
      <w:r w:rsidR="003D5975">
        <w:rPr>
          <w:rFonts w:cs="Arial"/>
        </w:rPr>
        <w:t xml:space="preserve">, </w:t>
      </w:r>
      <w:r w:rsidR="00CB558F">
        <w:rPr>
          <w:rFonts w:cs="Arial"/>
        </w:rPr>
        <w:t xml:space="preserve">a </w:t>
      </w:r>
      <w:r w:rsidR="002645A8">
        <w:rPr>
          <w:rFonts w:cs="Arial"/>
        </w:rPr>
        <w:t xml:space="preserve">configurable </w:t>
      </w:r>
      <w:r w:rsidR="00CB558F">
        <w:rPr>
          <w:rFonts w:cs="Arial"/>
        </w:rPr>
        <w:t xml:space="preserve">last RO </w:t>
      </w:r>
      <w:r w:rsidR="002645A8">
        <w:rPr>
          <w:rFonts w:cs="Arial"/>
        </w:rPr>
        <w:t xml:space="preserve">restriction </w:t>
      </w:r>
      <w:r w:rsidR="00CB558F">
        <w:rPr>
          <w:rFonts w:cs="Arial"/>
        </w:rPr>
        <w:t xml:space="preserve">is needed </w:t>
      </w:r>
      <w:r w:rsidR="002645A8">
        <w:rPr>
          <w:rFonts w:cs="Arial"/>
        </w:rPr>
        <w:t xml:space="preserve">as an additional mechanism beyond </w:t>
      </w:r>
      <w:r w:rsidR="004D2013">
        <w:rPr>
          <w:rFonts w:cs="Arial"/>
        </w:rPr>
        <w:t xml:space="preserve">CP extension of </w:t>
      </w:r>
      <w:proofErr w:type="spellStart"/>
      <w:r w:rsidR="004D2013">
        <w:rPr>
          <w:rFonts w:cs="Arial"/>
        </w:rPr>
        <w:t>msgA</w:t>
      </w:r>
      <w:proofErr w:type="spellEnd"/>
      <w:r w:rsidR="004D2013">
        <w:rPr>
          <w:rFonts w:cs="Arial"/>
        </w:rPr>
        <w:t xml:space="preserve"> PUSCH</w:t>
      </w:r>
      <w:r w:rsidR="00CA07E4">
        <w:rPr>
          <w:rFonts w:cs="Arial"/>
        </w:rPr>
        <w:t>.</w:t>
      </w:r>
    </w:p>
    <w:p w14:paraId="3DC5C3CE" w14:textId="2CCF9585" w:rsidR="003250B4" w:rsidRPr="00936AEF" w:rsidRDefault="00293930" w:rsidP="007A5605">
      <w:pPr>
        <w:pStyle w:val="BodyText"/>
        <w:rPr>
          <w:rFonts w:cs="Arial"/>
        </w:rPr>
      </w:pPr>
      <w:r>
        <w:rPr>
          <w:rFonts w:cs="Arial"/>
        </w:rPr>
        <w:t xml:space="preserve">For the non-shared RO case, since the SSB to preamble mapping is applied after the restriction to the last RO and other rules, then only valid ROs are mapped to SSBs, and SSBs are not missed when the restriction is used. </w:t>
      </w:r>
      <w:commentRangeStart w:id="4"/>
      <w:commentRangeEnd w:id="4"/>
      <w:r w:rsidR="008F714B">
        <w:rPr>
          <w:rFonts w:cs="Arial"/>
        </w:rPr>
        <w:t xml:space="preserve">To make it simple, </w:t>
      </w:r>
      <w:bookmarkStart w:id="5" w:name="_Hlk23935602"/>
      <w:r w:rsidR="00526FB5">
        <w:rPr>
          <w:rFonts w:cs="Arial"/>
        </w:rPr>
        <w:t xml:space="preserve">for both </w:t>
      </w:r>
      <w:r w:rsidR="008F714B">
        <w:rPr>
          <w:rFonts w:cs="Arial"/>
        </w:rPr>
        <w:t xml:space="preserve">shared RO and non-shared RO cases, signaling can be provided to indicate whether </w:t>
      </w:r>
      <w:r w:rsidR="00931F80">
        <w:rPr>
          <w:rFonts w:cs="Arial"/>
        </w:rPr>
        <w:t xml:space="preserve">only the last RO </w:t>
      </w:r>
      <w:r w:rsidR="00584628">
        <w:t xml:space="preserve">defined for 2-step RACH </w:t>
      </w:r>
      <w:r w:rsidR="00931F80">
        <w:rPr>
          <w:rFonts w:cs="Arial"/>
        </w:rPr>
        <w:t>is used for 2-step RACH at least for NR-U case</w:t>
      </w:r>
      <w:bookmarkEnd w:id="5"/>
      <w:r w:rsidR="00E372AB" w:rsidRPr="00936AEF">
        <w:rPr>
          <w:rFonts w:cs="Arial"/>
        </w:rPr>
        <w:t>.</w:t>
      </w:r>
    </w:p>
    <w:p w14:paraId="0783ACDA" w14:textId="32A7D1C7" w:rsidR="00CA1D4B" w:rsidRPr="00BC303B" w:rsidRDefault="00931F80" w:rsidP="00936AEF">
      <w:pPr>
        <w:pStyle w:val="Proposal"/>
        <w:rPr>
          <w:rFonts w:asciiTheme="minorHAnsi" w:hAnsiTheme="minorHAnsi"/>
        </w:rPr>
      </w:pPr>
      <w:bookmarkStart w:id="6" w:name="_Toc21006431"/>
      <w:bookmarkStart w:id="7" w:name="_Toc21010152"/>
      <w:bookmarkStart w:id="8" w:name="_Toc21010250"/>
      <w:bookmarkStart w:id="9" w:name="_Toc21031664"/>
      <w:bookmarkStart w:id="10" w:name="_Toc21072267"/>
      <w:bookmarkStart w:id="11" w:name="_Toc21072833"/>
      <w:bookmarkStart w:id="12" w:name="_Toc21073099"/>
      <w:bookmarkStart w:id="13" w:name="_Toc21073344"/>
      <w:bookmarkStart w:id="14" w:name="_Toc21073489"/>
      <w:bookmarkStart w:id="15" w:name="_Toc21074062"/>
      <w:bookmarkStart w:id="16" w:name="_Toc21074092"/>
      <w:bookmarkStart w:id="17" w:name="_Toc21091730"/>
      <w:bookmarkStart w:id="18" w:name="_Toc21091825"/>
      <w:bookmarkStart w:id="19" w:name="_Toc21091922"/>
      <w:bookmarkStart w:id="20" w:name="_Toc21123413"/>
      <w:bookmarkStart w:id="21" w:name="_Toc21124663"/>
      <w:bookmarkStart w:id="22" w:name="_Toc21127001"/>
      <w:bookmarkStart w:id="23" w:name="_Toc21158990"/>
      <w:bookmarkStart w:id="24" w:name="_Toc21159221"/>
      <w:bookmarkStart w:id="25" w:name="_Toc21160720"/>
      <w:bookmarkStart w:id="26" w:name="_Toc21164361"/>
      <w:bookmarkStart w:id="27" w:name="_Toc21175097"/>
      <w:bookmarkStart w:id="28" w:name="_Toc2419996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F</w:t>
      </w:r>
      <w:r w:rsidRPr="00931F80">
        <w:t xml:space="preserve">or both shared RO and non-shared RO cases, signaling can be provided </w:t>
      </w:r>
      <w:r w:rsidR="00B8721B">
        <w:t xml:space="preserve">in SIB1 and dedicated RRC </w:t>
      </w:r>
      <w:r w:rsidRPr="00931F80">
        <w:t xml:space="preserve">to indicate whether only the last RO </w:t>
      </w:r>
      <w:r w:rsidR="00142FD3">
        <w:t xml:space="preserve">defined for 2-step RACH in each PRACH slot </w:t>
      </w:r>
      <w:r w:rsidRPr="00931F80">
        <w:t>is used for 2-step RACH at least for NR-U case</w:t>
      </w:r>
      <w:r w:rsidR="00B95CF1" w:rsidRPr="00D42F1A">
        <w:t>.</w:t>
      </w:r>
      <w:bookmarkEnd w:id="28"/>
    </w:p>
    <w:p w14:paraId="0E44CD13" w14:textId="230A09B3" w:rsidR="00FA6296" w:rsidRPr="00936AEF" w:rsidRDefault="00FA6296" w:rsidP="00936AEF">
      <w:pPr>
        <w:pStyle w:val="Proposal"/>
        <w:rPr>
          <w:rStyle w:val="eop"/>
          <w:rFonts w:asciiTheme="minorHAnsi" w:hAnsiTheme="minorHAnsi"/>
        </w:rPr>
      </w:pPr>
      <w:bookmarkStart w:id="29" w:name="_Toc24199963"/>
      <w:r>
        <w:t>The SSB to preamble mapping is determined after restricting to the last RO.</w:t>
      </w:r>
      <w:bookmarkEnd w:id="29"/>
    </w:p>
    <w:p w14:paraId="395C9768" w14:textId="7074A7A6" w:rsidR="0091475F" w:rsidRPr="006703F5" w:rsidRDefault="0091475F" w:rsidP="0091475F">
      <w:pPr>
        <w:pStyle w:val="Heading2"/>
        <w:rPr>
          <w:rFonts w:eastAsia="Yu Mincho" w:cs="Arial"/>
          <w:lang w:val="en-US"/>
        </w:rPr>
      </w:pPr>
      <w:r>
        <w:rPr>
          <w:rFonts w:cs="Arial"/>
          <w:lang w:val="en-US"/>
        </w:rPr>
        <w:t>2</w:t>
      </w:r>
      <w:r w:rsidRPr="00BF585A">
        <w:rPr>
          <w:rFonts w:cs="Arial"/>
          <w:lang w:val="en-US"/>
        </w:rPr>
        <w:t>.</w:t>
      </w:r>
      <w:r>
        <w:rPr>
          <w:rFonts w:cs="Arial"/>
          <w:lang w:val="en-US"/>
        </w:rPr>
        <w:t>2</w:t>
      </w:r>
      <w:r w:rsidRPr="00BF585A">
        <w:rPr>
          <w:rFonts w:cs="Arial"/>
          <w:lang w:val="en-US"/>
        </w:rPr>
        <w:tab/>
      </w:r>
      <w:r w:rsidR="00D2335E">
        <w:rPr>
          <w:rFonts w:cs="Arial"/>
          <w:lang w:val="en-US"/>
        </w:rPr>
        <w:t>Invalidation rules</w:t>
      </w:r>
    </w:p>
    <w:p w14:paraId="6CF7113D" w14:textId="3D68C63A" w:rsidR="00243C91" w:rsidRPr="00C73B48" w:rsidRDefault="004041A3" w:rsidP="00936AEF">
      <w:pPr>
        <w:pStyle w:val="BodyText"/>
        <w:rPr>
          <w:rFonts w:cs="Arial"/>
        </w:rPr>
      </w:pPr>
      <w:r w:rsidRPr="00D42F1A">
        <w:rPr>
          <w:rFonts w:cs="Arial"/>
        </w:rPr>
        <w:t>In RAN1 #98 meeting, below agreements have been made</w:t>
      </w:r>
      <w:r w:rsidR="00830C05" w:rsidRPr="00D42F1A">
        <w:rPr>
          <w:rFonts w:cs="Arial"/>
        </w:rPr>
        <w:t xml:space="preserve"> regarding the </w:t>
      </w:r>
      <w:r w:rsidR="00134734" w:rsidRPr="00D42F1A">
        <w:rPr>
          <w:rFonts w:cs="Arial"/>
        </w:rPr>
        <w:t>invalidation rules for 2-step ROs.</w:t>
      </w:r>
    </w:p>
    <w:p w14:paraId="484DF93A" w14:textId="77777777" w:rsidR="004041A3" w:rsidRPr="006E125B" w:rsidRDefault="004041A3" w:rsidP="004041A3">
      <w:pPr>
        <w:rPr>
          <w:szCs w:val="20"/>
          <w:lang w:eastAsia="x-none"/>
        </w:rPr>
      </w:pPr>
      <w:r w:rsidRPr="006E125B">
        <w:rPr>
          <w:szCs w:val="20"/>
          <w:highlight w:val="green"/>
          <w:lang w:eastAsia="x-none"/>
        </w:rPr>
        <w:t>Agreements</w:t>
      </w:r>
      <w:r w:rsidRPr="006E125B">
        <w:rPr>
          <w:szCs w:val="20"/>
          <w:lang w:eastAsia="x-none"/>
        </w:rPr>
        <w:t>:</w:t>
      </w:r>
    </w:p>
    <w:p w14:paraId="725EFB09" w14:textId="77777777" w:rsidR="004041A3" w:rsidRPr="00CB7C82" w:rsidRDefault="004041A3" w:rsidP="00142427">
      <w:pPr>
        <w:widowControl w:val="0"/>
        <w:numPr>
          <w:ilvl w:val="0"/>
          <w:numId w:val="18"/>
        </w:numPr>
        <w:spacing w:after="0"/>
        <w:jc w:val="both"/>
        <w:rPr>
          <w:rFonts w:eastAsia="DengXian"/>
          <w:kern w:val="2"/>
          <w:szCs w:val="20"/>
        </w:rPr>
      </w:pPr>
      <w:r w:rsidRPr="00D42F1A">
        <w:rPr>
          <w:rFonts w:eastAsia="DengXian"/>
          <w:kern w:val="2"/>
          <w:szCs w:val="20"/>
        </w:rPr>
        <w:lastRenderedPageBreak/>
        <w:t>The rules for a UE for invalidating 2-step RACH ROs follow the same rules that are used for the invalidation of 4-step RACH ROs as described in section 8.1 of TS 38.213.</w:t>
      </w:r>
    </w:p>
    <w:p w14:paraId="40D187B9" w14:textId="77777777" w:rsidR="004041A3" w:rsidRPr="00CB7C82" w:rsidRDefault="004041A3" w:rsidP="00142427">
      <w:pPr>
        <w:widowControl w:val="0"/>
        <w:numPr>
          <w:ilvl w:val="0"/>
          <w:numId w:val="18"/>
        </w:numPr>
        <w:spacing w:after="0"/>
        <w:jc w:val="both"/>
        <w:rPr>
          <w:rFonts w:eastAsia="DengXian"/>
          <w:kern w:val="2"/>
          <w:szCs w:val="20"/>
        </w:rPr>
      </w:pPr>
      <w:r w:rsidRPr="00CB7C82">
        <w:rPr>
          <w:rFonts w:eastAsia="DengXian"/>
          <w:kern w:val="2"/>
          <w:szCs w:val="20"/>
        </w:rPr>
        <w:t>FFS: For separately configured 2-step RACH and 4-step RACH ROs, if 2-step RACH ROs overlap with 4-step RACH ROs in time and frequency,</w:t>
      </w:r>
    </w:p>
    <w:p w14:paraId="41509CFF" w14:textId="77777777" w:rsidR="004041A3" w:rsidRPr="00CB7C82" w:rsidRDefault="004041A3" w:rsidP="00142427">
      <w:pPr>
        <w:widowControl w:val="0"/>
        <w:numPr>
          <w:ilvl w:val="1"/>
          <w:numId w:val="18"/>
        </w:numPr>
        <w:spacing w:after="0"/>
        <w:jc w:val="both"/>
        <w:rPr>
          <w:rFonts w:eastAsia="DengXian"/>
          <w:kern w:val="2"/>
          <w:szCs w:val="20"/>
        </w:rPr>
      </w:pPr>
      <w:r w:rsidRPr="00CB7C82">
        <w:rPr>
          <w:rFonts w:eastAsia="DengXian"/>
          <w:kern w:val="2"/>
          <w:szCs w:val="20"/>
        </w:rPr>
        <w:t>Option 1: the 2-step RACH ROs become invalid.</w:t>
      </w:r>
    </w:p>
    <w:p w14:paraId="4CA3C5D7" w14:textId="77777777" w:rsidR="004041A3" w:rsidRPr="00CB7C82" w:rsidRDefault="004041A3" w:rsidP="00142427">
      <w:pPr>
        <w:widowControl w:val="0"/>
        <w:numPr>
          <w:ilvl w:val="1"/>
          <w:numId w:val="18"/>
        </w:numPr>
        <w:spacing w:after="0"/>
        <w:jc w:val="both"/>
        <w:rPr>
          <w:rFonts w:eastAsia="DengXian"/>
          <w:kern w:val="2"/>
          <w:szCs w:val="20"/>
        </w:rPr>
      </w:pPr>
      <w:r w:rsidRPr="00CB7C82">
        <w:rPr>
          <w:rFonts w:eastAsia="DengXian"/>
          <w:kern w:val="2"/>
          <w:szCs w:val="20"/>
        </w:rPr>
        <w:t>Option 2: This is not expected by UE.</w:t>
      </w:r>
    </w:p>
    <w:p w14:paraId="41E9B5D4" w14:textId="77777777" w:rsidR="004041A3" w:rsidRPr="006E125B" w:rsidRDefault="004041A3" w:rsidP="00142427">
      <w:pPr>
        <w:widowControl w:val="0"/>
        <w:numPr>
          <w:ilvl w:val="1"/>
          <w:numId w:val="18"/>
        </w:numPr>
        <w:spacing w:after="0"/>
        <w:jc w:val="both"/>
        <w:rPr>
          <w:rFonts w:eastAsia="DengXian"/>
          <w:kern w:val="2"/>
          <w:szCs w:val="20"/>
        </w:rPr>
      </w:pPr>
      <w:r w:rsidRPr="006E125B">
        <w:rPr>
          <w:rFonts w:eastAsia="DengXian"/>
          <w:kern w:val="2"/>
          <w:szCs w:val="20"/>
        </w:rPr>
        <w:t>Other options are not precluded</w:t>
      </w:r>
    </w:p>
    <w:p w14:paraId="6278195D" w14:textId="77777777" w:rsidR="00C6796B" w:rsidRDefault="00C6796B" w:rsidP="006A6375">
      <w:pPr>
        <w:overflowPunct w:val="0"/>
        <w:autoSpaceDE w:val="0"/>
        <w:autoSpaceDN w:val="0"/>
        <w:spacing w:line="240" w:lineRule="auto"/>
        <w:contextualSpacing/>
        <w:jc w:val="both"/>
        <w:rPr>
          <w:rFonts w:ascii="Arial" w:hAnsi="Arial" w:cs="Arial"/>
        </w:rPr>
      </w:pPr>
    </w:p>
    <w:p w14:paraId="4D67EF75" w14:textId="7DBAA02D" w:rsidR="00D8146B" w:rsidRPr="00CB7C82" w:rsidRDefault="00B36057" w:rsidP="006A6375">
      <w:pPr>
        <w:overflowPunct w:val="0"/>
        <w:autoSpaceDE w:val="0"/>
        <w:autoSpaceDN w:val="0"/>
        <w:spacing w:line="240" w:lineRule="auto"/>
        <w:contextualSpacing/>
        <w:jc w:val="both"/>
        <w:rPr>
          <w:rFonts w:ascii="Arial" w:hAnsi="Arial" w:cs="Arial"/>
        </w:rPr>
      </w:pPr>
      <w:r w:rsidRPr="00D42F1A">
        <w:rPr>
          <w:rFonts w:ascii="Arial" w:hAnsi="Arial" w:cs="Arial"/>
        </w:rPr>
        <w:t>When 2- and 4-step ROs are separately configured</w:t>
      </w:r>
      <w:r w:rsidR="00243C91" w:rsidRPr="00D42F1A">
        <w:rPr>
          <w:rFonts w:ascii="Arial" w:hAnsi="Arial" w:cs="Arial"/>
        </w:rPr>
        <w:t xml:space="preserve">, the 2-step RO may </w:t>
      </w:r>
      <w:r w:rsidR="00625E71" w:rsidRPr="00D42F1A">
        <w:rPr>
          <w:rFonts w:ascii="Arial" w:hAnsi="Arial" w:cs="Arial"/>
        </w:rPr>
        <w:t xml:space="preserve">still </w:t>
      </w:r>
      <w:r w:rsidR="00243C91" w:rsidRPr="00CB7C82">
        <w:rPr>
          <w:rFonts w:ascii="Arial" w:hAnsi="Arial" w:cs="Arial"/>
        </w:rPr>
        <w:t>collide with 4-step RO in some configurations</w:t>
      </w:r>
      <w:r w:rsidR="00243C91" w:rsidRPr="00D42F1A">
        <w:rPr>
          <w:rFonts w:ascii="Arial" w:hAnsi="Arial" w:cs="Arial"/>
        </w:rPr>
        <w:t>.</w:t>
      </w:r>
      <w:r w:rsidR="00447ADE" w:rsidRPr="00D42F1A">
        <w:rPr>
          <w:rFonts w:ascii="Arial" w:hAnsi="Arial" w:cs="Arial"/>
        </w:rPr>
        <w:t xml:space="preserve"> </w:t>
      </w:r>
      <w:r w:rsidR="00D8146B" w:rsidRPr="00D42F1A">
        <w:rPr>
          <w:rFonts w:ascii="Arial" w:hAnsi="Arial" w:cs="Arial"/>
        </w:rPr>
        <w:t>As an example, when PRACH configuration index</w:t>
      </w:r>
      <w:r w:rsidR="0078607C" w:rsidRPr="00CB7C82">
        <w:rPr>
          <w:rFonts w:ascii="Arial" w:hAnsi="Arial" w:cs="Arial"/>
        </w:rPr>
        <w:t xml:space="preserve"> 121 and 129 are configured for 4-step RACH and 2-step RACH respectively</w:t>
      </w:r>
      <w:r w:rsidR="00977804" w:rsidRPr="00CB7C82">
        <w:rPr>
          <w:rFonts w:ascii="Arial" w:hAnsi="Arial" w:cs="Arial"/>
        </w:rPr>
        <w:t xml:space="preserve"> and </w:t>
      </w:r>
      <w:r w:rsidR="00977804" w:rsidRPr="00CB7C82">
        <w:t xml:space="preserve">Table 6.3.3.2-2 </w:t>
      </w:r>
      <w:r w:rsidR="005476E4" w:rsidRPr="00CB7C82">
        <w:t xml:space="preserve">in 38.211 </w:t>
      </w:r>
      <w:r w:rsidR="00977804" w:rsidRPr="00CB7C82">
        <w:t>is used</w:t>
      </w:r>
      <w:r w:rsidR="005476E4" w:rsidRPr="00CB7C82">
        <w:t xml:space="preserve"> for FR1 paired spectrum</w:t>
      </w:r>
      <w:r w:rsidR="0078607C" w:rsidRPr="00CB7C82">
        <w:rPr>
          <w:rFonts w:ascii="Arial" w:hAnsi="Arial" w:cs="Arial"/>
        </w:rPr>
        <w:t>, in the 1</w:t>
      </w:r>
      <w:r w:rsidR="0078607C" w:rsidRPr="00936AEF">
        <w:rPr>
          <w:rFonts w:ascii="Arial" w:hAnsi="Arial" w:cs="Arial"/>
          <w:vertAlign w:val="superscript"/>
        </w:rPr>
        <w:t>st</w:t>
      </w:r>
      <w:r w:rsidR="0078607C" w:rsidRPr="00D42F1A">
        <w:rPr>
          <w:rFonts w:ascii="Arial" w:hAnsi="Arial" w:cs="Arial"/>
        </w:rPr>
        <w:t xml:space="preserve"> frame of every 4 frames, </w:t>
      </w:r>
      <w:r w:rsidR="00992D85" w:rsidRPr="00CB7C82">
        <w:rPr>
          <w:rFonts w:ascii="Arial" w:hAnsi="Arial" w:cs="Arial"/>
        </w:rPr>
        <w:t xml:space="preserve">ROs in </w:t>
      </w:r>
      <w:r w:rsidR="0078607C" w:rsidRPr="00CB7C82">
        <w:rPr>
          <w:rFonts w:ascii="Arial" w:hAnsi="Arial" w:cs="Arial"/>
        </w:rPr>
        <w:t xml:space="preserve">subframe 9 will </w:t>
      </w:r>
      <w:r w:rsidR="00992D85" w:rsidRPr="00CB7C82">
        <w:rPr>
          <w:rFonts w:ascii="Arial" w:hAnsi="Arial" w:cs="Arial"/>
        </w:rPr>
        <w:t>collide</w:t>
      </w:r>
      <w:r w:rsidR="0078607C" w:rsidRPr="00CB7C82">
        <w:rPr>
          <w:rFonts w:ascii="Arial" w:hAnsi="Arial" w:cs="Arial"/>
        </w:rPr>
        <w:t xml:space="preserve"> between 2-step RO and 4-step RO</w:t>
      </w:r>
      <w:r w:rsidR="00992D85" w:rsidRPr="00CB7C82">
        <w:rPr>
          <w:rFonts w:ascii="Arial" w:hAnsi="Arial" w:cs="Arial"/>
        </w:rPr>
        <w:t>.</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34"/>
        <w:gridCol w:w="2336"/>
        <w:gridCol w:w="897"/>
        <w:gridCol w:w="1027"/>
        <w:gridCol w:w="1097"/>
        <w:gridCol w:w="936"/>
      </w:tblGrid>
      <w:tr w:rsidR="00D8146B" w:rsidRPr="0077437E" w14:paraId="15323999" w14:textId="77777777" w:rsidTr="00D8146B">
        <w:trPr>
          <w:jc w:val="center"/>
        </w:trPr>
        <w:tc>
          <w:tcPr>
            <w:tcW w:w="1396" w:type="dxa"/>
            <w:vMerge w:val="restart"/>
            <w:shd w:val="clear" w:color="auto" w:fill="auto"/>
          </w:tcPr>
          <w:p w14:paraId="08CB739C" w14:textId="77777777" w:rsidR="00D8146B" w:rsidRPr="0077437E" w:rsidRDefault="00D8146B" w:rsidP="0078607C">
            <w:pPr>
              <w:pStyle w:val="TAH"/>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001ECE44" w14:textId="77777777" w:rsidR="00D8146B" w:rsidRPr="0077437E" w:rsidRDefault="00D8146B" w:rsidP="0078607C">
            <w:pPr>
              <w:pStyle w:val="TAH"/>
              <w:rPr>
                <w:rFonts w:eastAsia="Batang"/>
              </w:rPr>
            </w:pPr>
            <w:r w:rsidRPr="0077437E">
              <w:rPr>
                <w:rFonts w:eastAsia="Batang"/>
              </w:rPr>
              <w:t>Preamble format</w:t>
            </w:r>
          </w:p>
        </w:tc>
        <w:tc>
          <w:tcPr>
            <w:tcW w:w="1548" w:type="dxa"/>
            <w:gridSpan w:val="2"/>
            <w:tcBorders>
              <w:bottom w:val="nil"/>
            </w:tcBorders>
            <w:shd w:val="clear" w:color="auto" w:fill="auto"/>
          </w:tcPr>
          <w:p w14:paraId="38DBA8B9" w14:textId="211140F5" w:rsidR="00D8146B" w:rsidRPr="0077437E" w:rsidRDefault="00D8146B" w:rsidP="0078607C">
            <w:pPr>
              <w:pStyle w:val="TAH"/>
              <w:rPr>
                <w:rFonts w:eastAsia="Batang"/>
              </w:rPr>
            </w:pPr>
            <w:r>
              <w:rPr>
                <w:rFonts w:eastAsia="Batang"/>
                <w:noProof/>
              </w:rPr>
              <w:drawing>
                <wp:inline distT="0" distB="0" distL="0" distR="0" wp14:anchorId="53C3EBCA" wp14:editId="48F95A7D">
                  <wp:extent cx="831850" cy="1905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36" w:type="dxa"/>
            <w:vMerge w:val="restart"/>
            <w:shd w:val="clear" w:color="auto" w:fill="auto"/>
          </w:tcPr>
          <w:p w14:paraId="5DE48684" w14:textId="77777777" w:rsidR="00D8146B" w:rsidRPr="0077437E" w:rsidRDefault="00D8146B" w:rsidP="0078607C">
            <w:pPr>
              <w:pStyle w:val="TAH"/>
              <w:rPr>
                <w:rFonts w:eastAsia="Batang"/>
              </w:rPr>
            </w:pPr>
            <w:r w:rsidRPr="0077437E">
              <w:rPr>
                <w:rFonts w:eastAsia="Batang"/>
              </w:rPr>
              <w:t>Subframe number</w:t>
            </w:r>
          </w:p>
        </w:tc>
        <w:tc>
          <w:tcPr>
            <w:tcW w:w="897" w:type="dxa"/>
            <w:vMerge w:val="restart"/>
            <w:shd w:val="clear" w:color="auto" w:fill="auto"/>
          </w:tcPr>
          <w:p w14:paraId="23095EDB" w14:textId="77777777" w:rsidR="00D8146B" w:rsidRPr="0077437E" w:rsidRDefault="00D8146B" w:rsidP="0078607C">
            <w:pPr>
              <w:pStyle w:val="TAH"/>
              <w:rPr>
                <w:rFonts w:eastAsia="Batang"/>
              </w:rPr>
            </w:pPr>
            <w:r w:rsidRPr="0077437E">
              <w:rPr>
                <w:rFonts w:eastAsia="Batang"/>
              </w:rPr>
              <w:t>Starting symbol</w:t>
            </w:r>
          </w:p>
        </w:tc>
        <w:tc>
          <w:tcPr>
            <w:tcW w:w="1027" w:type="dxa"/>
            <w:vMerge w:val="restart"/>
          </w:tcPr>
          <w:p w14:paraId="3988B66D" w14:textId="77777777" w:rsidR="00D8146B" w:rsidRPr="0077437E" w:rsidRDefault="00D8146B" w:rsidP="0078607C">
            <w:pPr>
              <w:pStyle w:val="TAH"/>
              <w:rPr>
                <w:rFonts w:eastAsia="Batang"/>
              </w:rPr>
            </w:pPr>
            <w:r w:rsidRPr="0077437E">
              <w:rPr>
                <w:rFonts w:eastAsia="Batang"/>
              </w:rPr>
              <w:t>Number of PRACH slots within a subframe</w:t>
            </w:r>
          </w:p>
        </w:tc>
        <w:tc>
          <w:tcPr>
            <w:tcW w:w="1097" w:type="dxa"/>
            <w:vMerge w:val="restart"/>
          </w:tcPr>
          <w:p w14:paraId="4CCB3649" w14:textId="3C63532E" w:rsidR="00D8146B" w:rsidRPr="0077437E" w:rsidRDefault="00D8146B" w:rsidP="0078607C">
            <w:pPr>
              <w:pStyle w:val="TAH"/>
              <w:rPr>
                <w:rFonts w:eastAsia="Batang"/>
              </w:rPr>
            </w:pPr>
            <w:r>
              <w:rPr>
                <w:rFonts w:eastAsia="Batang"/>
                <w:noProof/>
              </w:rPr>
              <w:drawing>
                <wp:inline distT="0" distB="0" distL="0" distR="0" wp14:anchorId="1E398C50" wp14:editId="15E63A9D">
                  <wp:extent cx="412750" cy="2159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AEE5B53" w14:textId="7AD8A70B" w:rsidR="00D8146B" w:rsidRPr="0077437E" w:rsidRDefault="00D8146B" w:rsidP="0078607C">
            <w:pPr>
              <w:pStyle w:val="TAH"/>
              <w:rPr>
                <w:rFonts w:eastAsia="Batang"/>
              </w:rPr>
            </w:pPr>
            <w:r>
              <w:rPr>
                <w:rFonts w:eastAsia="Batang"/>
                <w:noProof/>
              </w:rPr>
              <w:drawing>
                <wp:inline distT="0" distB="0" distL="0" distR="0" wp14:anchorId="20C88A11" wp14:editId="51746F24">
                  <wp:extent cx="266700"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D8146B" w:rsidRPr="0077437E" w14:paraId="1F269798" w14:textId="77777777" w:rsidTr="00D8146B">
        <w:trPr>
          <w:jc w:val="center"/>
        </w:trPr>
        <w:tc>
          <w:tcPr>
            <w:tcW w:w="1396" w:type="dxa"/>
            <w:vMerge/>
            <w:shd w:val="clear" w:color="auto" w:fill="auto"/>
            <w:vAlign w:val="center"/>
          </w:tcPr>
          <w:p w14:paraId="42D87022" w14:textId="77777777" w:rsidR="00D8146B" w:rsidRPr="0077437E" w:rsidRDefault="00D8146B" w:rsidP="0078607C">
            <w:pPr>
              <w:pStyle w:val="TAH"/>
              <w:rPr>
                <w:rFonts w:eastAsia="Batang"/>
              </w:rPr>
            </w:pPr>
          </w:p>
        </w:tc>
        <w:tc>
          <w:tcPr>
            <w:tcW w:w="1027" w:type="dxa"/>
            <w:vMerge/>
            <w:shd w:val="clear" w:color="auto" w:fill="auto"/>
            <w:vAlign w:val="center"/>
          </w:tcPr>
          <w:p w14:paraId="0452A21F" w14:textId="77777777" w:rsidR="00D8146B" w:rsidRPr="0077437E" w:rsidRDefault="00D8146B" w:rsidP="0078607C">
            <w:pPr>
              <w:pStyle w:val="TAH"/>
              <w:rPr>
                <w:rFonts w:eastAsia="Batang"/>
              </w:rPr>
            </w:pPr>
          </w:p>
        </w:tc>
        <w:tc>
          <w:tcPr>
            <w:tcW w:w="814" w:type="dxa"/>
            <w:tcBorders>
              <w:top w:val="nil"/>
            </w:tcBorders>
            <w:shd w:val="clear" w:color="auto" w:fill="auto"/>
            <w:vAlign w:val="center"/>
          </w:tcPr>
          <w:p w14:paraId="71222399" w14:textId="39C5EFB9" w:rsidR="00D8146B" w:rsidRPr="0077437E" w:rsidRDefault="00D8146B" w:rsidP="0078607C">
            <w:pPr>
              <w:pStyle w:val="TAH"/>
              <w:rPr>
                <w:rFonts w:eastAsia="Batang"/>
              </w:rPr>
            </w:pPr>
            <w:r>
              <w:rPr>
                <w:rFonts w:eastAsia="Batang"/>
                <w:noProof/>
                <w:position w:val="-6"/>
              </w:rPr>
              <w:drawing>
                <wp:inline distT="0" distB="0" distL="0" distR="0" wp14:anchorId="48658012" wp14:editId="2B0D56C1">
                  <wp:extent cx="114300" cy="1270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34" w:type="dxa"/>
            <w:tcBorders>
              <w:top w:val="nil"/>
            </w:tcBorders>
            <w:shd w:val="clear" w:color="auto" w:fill="auto"/>
            <w:vAlign w:val="center"/>
          </w:tcPr>
          <w:p w14:paraId="45BCA875" w14:textId="20125E3E" w:rsidR="00D8146B" w:rsidRPr="0077437E" w:rsidRDefault="00D8146B" w:rsidP="0078607C">
            <w:pPr>
              <w:pStyle w:val="TAH"/>
              <w:rPr>
                <w:rFonts w:eastAsia="Batang"/>
              </w:rPr>
            </w:pPr>
            <w:r>
              <w:rPr>
                <w:rFonts w:eastAsia="Batang"/>
                <w:noProof/>
                <w:position w:val="-10"/>
              </w:rPr>
              <w:drawing>
                <wp:inline distT="0" distB="0" distL="0" distR="0" wp14:anchorId="78EF20D5" wp14:editId="1209E13B">
                  <wp:extent cx="127000" cy="1460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36" w:type="dxa"/>
            <w:vMerge/>
            <w:shd w:val="clear" w:color="auto" w:fill="auto"/>
          </w:tcPr>
          <w:p w14:paraId="71975E5A" w14:textId="77777777" w:rsidR="00D8146B" w:rsidRPr="0077437E" w:rsidRDefault="00D8146B" w:rsidP="0078607C">
            <w:pPr>
              <w:pStyle w:val="TAH"/>
              <w:rPr>
                <w:rFonts w:eastAsia="Batang"/>
              </w:rPr>
            </w:pPr>
          </w:p>
        </w:tc>
        <w:tc>
          <w:tcPr>
            <w:tcW w:w="897" w:type="dxa"/>
            <w:vMerge/>
            <w:shd w:val="clear" w:color="auto" w:fill="auto"/>
          </w:tcPr>
          <w:p w14:paraId="570B9855" w14:textId="77777777" w:rsidR="00D8146B" w:rsidRPr="0077437E" w:rsidRDefault="00D8146B" w:rsidP="0078607C">
            <w:pPr>
              <w:pStyle w:val="TAH"/>
              <w:rPr>
                <w:rFonts w:eastAsia="Batang"/>
              </w:rPr>
            </w:pPr>
          </w:p>
        </w:tc>
        <w:tc>
          <w:tcPr>
            <w:tcW w:w="1027" w:type="dxa"/>
            <w:vMerge/>
          </w:tcPr>
          <w:p w14:paraId="72DFD59C" w14:textId="77777777" w:rsidR="00D8146B" w:rsidRPr="0077437E" w:rsidRDefault="00D8146B" w:rsidP="0078607C">
            <w:pPr>
              <w:pStyle w:val="TAH"/>
              <w:rPr>
                <w:rFonts w:eastAsia="Batang"/>
              </w:rPr>
            </w:pPr>
          </w:p>
        </w:tc>
        <w:tc>
          <w:tcPr>
            <w:tcW w:w="1097" w:type="dxa"/>
            <w:vMerge/>
          </w:tcPr>
          <w:p w14:paraId="1012AE9F" w14:textId="77777777" w:rsidR="00D8146B" w:rsidRPr="0077437E" w:rsidRDefault="00D8146B" w:rsidP="0078607C">
            <w:pPr>
              <w:pStyle w:val="TAH"/>
              <w:rPr>
                <w:rFonts w:eastAsia="Batang"/>
              </w:rPr>
            </w:pPr>
          </w:p>
        </w:tc>
        <w:tc>
          <w:tcPr>
            <w:tcW w:w="936" w:type="dxa"/>
            <w:vMerge/>
          </w:tcPr>
          <w:p w14:paraId="37C1C16F" w14:textId="77777777" w:rsidR="00D8146B" w:rsidRPr="0077437E" w:rsidRDefault="00D8146B" w:rsidP="0078607C">
            <w:pPr>
              <w:pStyle w:val="TAH"/>
              <w:rPr>
                <w:rFonts w:eastAsia="Batang"/>
              </w:rPr>
            </w:pPr>
          </w:p>
        </w:tc>
      </w:tr>
      <w:tr w:rsidR="00D8146B" w:rsidRPr="0077437E" w14:paraId="069A6DC1" w14:textId="77777777" w:rsidTr="00D8146B">
        <w:trPr>
          <w:jc w:val="center"/>
        </w:trPr>
        <w:tc>
          <w:tcPr>
            <w:tcW w:w="1396" w:type="dxa"/>
            <w:shd w:val="clear" w:color="auto" w:fill="auto"/>
          </w:tcPr>
          <w:p w14:paraId="269254A6" w14:textId="5E4D3C2F" w:rsidR="00D8146B" w:rsidRPr="0077437E" w:rsidRDefault="00D8146B" w:rsidP="00D8146B">
            <w:pPr>
              <w:pStyle w:val="TAC"/>
              <w:rPr>
                <w:rFonts w:eastAsia="Batang"/>
              </w:rPr>
            </w:pPr>
            <w:r w:rsidRPr="0077437E">
              <w:rPr>
                <w:rFonts w:eastAsia="Batang"/>
              </w:rPr>
              <w:t>121</w:t>
            </w:r>
          </w:p>
        </w:tc>
        <w:tc>
          <w:tcPr>
            <w:tcW w:w="1027" w:type="dxa"/>
            <w:shd w:val="clear" w:color="auto" w:fill="auto"/>
            <w:vAlign w:val="center"/>
          </w:tcPr>
          <w:p w14:paraId="56C62125" w14:textId="3BFAB29B" w:rsidR="00D8146B" w:rsidRPr="0077437E" w:rsidRDefault="00D8146B" w:rsidP="00D8146B">
            <w:pPr>
              <w:pStyle w:val="TAC"/>
              <w:rPr>
                <w:rFonts w:eastAsia="Batang"/>
              </w:rPr>
            </w:pPr>
            <w:r w:rsidRPr="0077437E">
              <w:rPr>
                <w:rFonts w:eastAsia="Batang"/>
              </w:rPr>
              <w:t>A2</w:t>
            </w:r>
          </w:p>
        </w:tc>
        <w:tc>
          <w:tcPr>
            <w:tcW w:w="814" w:type="dxa"/>
            <w:shd w:val="clear" w:color="auto" w:fill="auto"/>
            <w:vAlign w:val="center"/>
          </w:tcPr>
          <w:p w14:paraId="09F2752A" w14:textId="4F653275" w:rsidR="00D8146B" w:rsidRPr="0077437E" w:rsidRDefault="00D8146B" w:rsidP="00D8146B">
            <w:pPr>
              <w:pStyle w:val="TAC"/>
              <w:rPr>
                <w:rFonts w:eastAsia="Batang"/>
              </w:rPr>
            </w:pPr>
            <w:r w:rsidRPr="0077437E">
              <w:rPr>
                <w:rFonts w:eastAsia="Batang"/>
              </w:rPr>
              <w:t>4</w:t>
            </w:r>
          </w:p>
        </w:tc>
        <w:tc>
          <w:tcPr>
            <w:tcW w:w="734" w:type="dxa"/>
            <w:shd w:val="clear" w:color="auto" w:fill="auto"/>
            <w:vAlign w:val="center"/>
          </w:tcPr>
          <w:p w14:paraId="3585953D" w14:textId="514A666F" w:rsidR="00D8146B" w:rsidRPr="0077437E" w:rsidRDefault="00D8146B" w:rsidP="00D8146B">
            <w:pPr>
              <w:pStyle w:val="TAC"/>
              <w:rPr>
                <w:rFonts w:eastAsia="Batang"/>
              </w:rPr>
            </w:pPr>
            <w:r w:rsidRPr="0077437E">
              <w:rPr>
                <w:rFonts w:eastAsia="Batang"/>
              </w:rPr>
              <w:t>0</w:t>
            </w:r>
          </w:p>
        </w:tc>
        <w:tc>
          <w:tcPr>
            <w:tcW w:w="2336" w:type="dxa"/>
            <w:shd w:val="clear" w:color="auto" w:fill="auto"/>
            <w:vAlign w:val="center"/>
          </w:tcPr>
          <w:p w14:paraId="60BB1BDA" w14:textId="319E2B46" w:rsidR="00D8146B" w:rsidRPr="0077437E" w:rsidRDefault="00D8146B" w:rsidP="00D8146B">
            <w:pPr>
              <w:pStyle w:val="TAC"/>
              <w:rPr>
                <w:rFonts w:eastAsia="Batang"/>
              </w:rPr>
            </w:pPr>
            <w:r w:rsidRPr="0077437E">
              <w:rPr>
                <w:rFonts w:eastAsia="Batang"/>
              </w:rPr>
              <w:t>2,6,</w:t>
            </w:r>
            <w:r w:rsidRPr="006F4AC9">
              <w:rPr>
                <w:rFonts w:eastAsia="Batang"/>
                <w:highlight w:val="yellow"/>
              </w:rPr>
              <w:t>9</w:t>
            </w:r>
          </w:p>
        </w:tc>
        <w:tc>
          <w:tcPr>
            <w:tcW w:w="897" w:type="dxa"/>
            <w:shd w:val="clear" w:color="auto" w:fill="auto"/>
            <w:vAlign w:val="center"/>
          </w:tcPr>
          <w:p w14:paraId="05285A1C" w14:textId="37765D3E" w:rsidR="00D8146B" w:rsidRPr="0077437E" w:rsidRDefault="00D8146B" w:rsidP="00D8146B">
            <w:pPr>
              <w:pStyle w:val="TAC"/>
              <w:rPr>
                <w:rFonts w:eastAsia="Batang"/>
              </w:rPr>
            </w:pPr>
            <w:r w:rsidRPr="0077437E">
              <w:rPr>
                <w:rFonts w:eastAsia="Batang"/>
              </w:rPr>
              <w:t>0</w:t>
            </w:r>
          </w:p>
        </w:tc>
        <w:tc>
          <w:tcPr>
            <w:tcW w:w="1027" w:type="dxa"/>
            <w:vAlign w:val="center"/>
          </w:tcPr>
          <w:p w14:paraId="78158476" w14:textId="0B3E6FAC" w:rsidR="00D8146B" w:rsidRPr="0077437E" w:rsidRDefault="00D8146B" w:rsidP="00D8146B">
            <w:pPr>
              <w:pStyle w:val="TAC"/>
              <w:rPr>
                <w:rFonts w:eastAsia="Batang"/>
              </w:rPr>
            </w:pPr>
            <w:r w:rsidRPr="0077437E">
              <w:rPr>
                <w:rFonts w:eastAsia="Batang"/>
              </w:rPr>
              <w:t>1</w:t>
            </w:r>
          </w:p>
        </w:tc>
        <w:tc>
          <w:tcPr>
            <w:tcW w:w="1097" w:type="dxa"/>
            <w:vAlign w:val="center"/>
          </w:tcPr>
          <w:p w14:paraId="6C87AE15" w14:textId="68D52529" w:rsidR="00D8146B" w:rsidRPr="0077437E" w:rsidRDefault="00D8146B" w:rsidP="00D8146B">
            <w:pPr>
              <w:pStyle w:val="TAC"/>
              <w:rPr>
                <w:rFonts w:eastAsia="Batang"/>
              </w:rPr>
            </w:pPr>
            <w:r w:rsidRPr="0077437E">
              <w:rPr>
                <w:rFonts w:eastAsia="Batang"/>
              </w:rPr>
              <w:t>3</w:t>
            </w:r>
          </w:p>
        </w:tc>
        <w:tc>
          <w:tcPr>
            <w:tcW w:w="936" w:type="dxa"/>
          </w:tcPr>
          <w:p w14:paraId="2C2E485A" w14:textId="0D622373" w:rsidR="00D8146B" w:rsidRPr="0077437E" w:rsidRDefault="00D8146B" w:rsidP="00D8146B">
            <w:pPr>
              <w:pStyle w:val="TAC"/>
              <w:rPr>
                <w:rFonts w:eastAsia="Batang"/>
              </w:rPr>
            </w:pPr>
            <w:r w:rsidRPr="0077437E">
              <w:rPr>
                <w:rFonts w:eastAsia="Batang"/>
              </w:rPr>
              <w:t>4</w:t>
            </w:r>
          </w:p>
        </w:tc>
      </w:tr>
      <w:tr w:rsidR="00D8146B" w:rsidRPr="0077437E" w14:paraId="461FC2B6" w14:textId="77777777" w:rsidTr="00936AEF">
        <w:trPr>
          <w:jc w:val="center"/>
        </w:trPr>
        <w:tc>
          <w:tcPr>
            <w:tcW w:w="1396" w:type="dxa"/>
            <w:shd w:val="clear" w:color="auto" w:fill="auto"/>
          </w:tcPr>
          <w:p w14:paraId="12126B6C" w14:textId="2D4601BC" w:rsidR="00D8146B" w:rsidRPr="0077437E" w:rsidRDefault="00D8146B" w:rsidP="00D8146B">
            <w:pPr>
              <w:pStyle w:val="TAC"/>
              <w:rPr>
                <w:rFonts w:eastAsia="Batang"/>
              </w:rPr>
            </w:pPr>
            <w:r w:rsidRPr="00D712E3">
              <w:t>129</w:t>
            </w:r>
          </w:p>
        </w:tc>
        <w:tc>
          <w:tcPr>
            <w:tcW w:w="1027" w:type="dxa"/>
            <w:shd w:val="clear" w:color="auto" w:fill="auto"/>
          </w:tcPr>
          <w:p w14:paraId="67AFBFAF" w14:textId="71BD5B0A" w:rsidR="00D8146B" w:rsidRPr="0077437E" w:rsidRDefault="00D8146B" w:rsidP="00D8146B">
            <w:pPr>
              <w:pStyle w:val="TAC"/>
              <w:rPr>
                <w:rFonts w:eastAsia="Batang"/>
              </w:rPr>
            </w:pPr>
            <w:r w:rsidRPr="00D712E3">
              <w:t>A2</w:t>
            </w:r>
          </w:p>
        </w:tc>
        <w:tc>
          <w:tcPr>
            <w:tcW w:w="814" w:type="dxa"/>
            <w:shd w:val="clear" w:color="auto" w:fill="auto"/>
          </w:tcPr>
          <w:p w14:paraId="5C599848" w14:textId="085A955C" w:rsidR="00D8146B" w:rsidRPr="0077437E" w:rsidRDefault="00D8146B" w:rsidP="00D8146B">
            <w:pPr>
              <w:pStyle w:val="TAC"/>
              <w:rPr>
                <w:rFonts w:eastAsia="Batang"/>
              </w:rPr>
            </w:pPr>
            <w:r w:rsidRPr="00D712E3">
              <w:t>1</w:t>
            </w:r>
          </w:p>
        </w:tc>
        <w:tc>
          <w:tcPr>
            <w:tcW w:w="734" w:type="dxa"/>
            <w:shd w:val="clear" w:color="auto" w:fill="auto"/>
          </w:tcPr>
          <w:p w14:paraId="7433D7B9" w14:textId="16208E51" w:rsidR="00D8146B" w:rsidRPr="0077437E" w:rsidRDefault="00D8146B" w:rsidP="00D8146B">
            <w:pPr>
              <w:pStyle w:val="TAC"/>
              <w:rPr>
                <w:rFonts w:eastAsia="Batang"/>
              </w:rPr>
            </w:pPr>
            <w:r w:rsidRPr="00D712E3">
              <w:t>0</w:t>
            </w:r>
          </w:p>
        </w:tc>
        <w:tc>
          <w:tcPr>
            <w:tcW w:w="2336" w:type="dxa"/>
            <w:shd w:val="clear" w:color="auto" w:fill="auto"/>
          </w:tcPr>
          <w:p w14:paraId="03E7BEAF" w14:textId="7A006D20" w:rsidR="00D8146B" w:rsidRPr="0077437E" w:rsidRDefault="00D8146B" w:rsidP="00D8146B">
            <w:pPr>
              <w:pStyle w:val="TAC"/>
              <w:rPr>
                <w:rFonts w:eastAsia="Batang"/>
              </w:rPr>
            </w:pPr>
            <w:r w:rsidRPr="00D712E3">
              <w:t>4,</w:t>
            </w:r>
            <w:r w:rsidRPr="0091182B">
              <w:rPr>
                <w:highlight w:val="yellow"/>
              </w:rPr>
              <w:t>9</w:t>
            </w:r>
          </w:p>
        </w:tc>
        <w:tc>
          <w:tcPr>
            <w:tcW w:w="897" w:type="dxa"/>
            <w:shd w:val="clear" w:color="auto" w:fill="auto"/>
          </w:tcPr>
          <w:p w14:paraId="6C8AF765" w14:textId="7D674B33" w:rsidR="00D8146B" w:rsidRPr="0077437E" w:rsidRDefault="00D8146B" w:rsidP="00D8146B">
            <w:pPr>
              <w:pStyle w:val="TAC"/>
              <w:rPr>
                <w:rFonts w:eastAsia="Batang"/>
              </w:rPr>
            </w:pPr>
            <w:r w:rsidRPr="00D712E3">
              <w:t>0</w:t>
            </w:r>
          </w:p>
        </w:tc>
        <w:tc>
          <w:tcPr>
            <w:tcW w:w="1027" w:type="dxa"/>
          </w:tcPr>
          <w:p w14:paraId="2A41C3E5" w14:textId="7EBCD6FD" w:rsidR="00D8146B" w:rsidRPr="0077437E" w:rsidRDefault="00D8146B" w:rsidP="00D8146B">
            <w:pPr>
              <w:pStyle w:val="TAC"/>
              <w:rPr>
                <w:rFonts w:eastAsia="Batang"/>
              </w:rPr>
            </w:pPr>
            <w:r w:rsidRPr="00D712E3">
              <w:t>1</w:t>
            </w:r>
          </w:p>
        </w:tc>
        <w:tc>
          <w:tcPr>
            <w:tcW w:w="1097" w:type="dxa"/>
          </w:tcPr>
          <w:p w14:paraId="3804F8BD" w14:textId="2D90A4AB" w:rsidR="00D8146B" w:rsidRPr="0077437E" w:rsidRDefault="00D8146B" w:rsidP="00D8146B">
            <w:pPr>
              <w:pStyle w:val="TAC"/>
              <w:rPr>
                <w:rFonts w:eastAsia="Batang"/>
              </w:rPr>
            </w:pPr>
            <w:r w:rsidRPr="00D712E3">
              <w:t>3</w:t>
            </w:r>
          </w:p>
        </w:tc>
        <w:tc>
          <w:tcPr>
            <w:tcW w:w="936" w:type="dxa"/>
          </w:tcPr>
          <w:p w14:paraId="31C74E9E" w14:textId="2109F83C" w:rsidR="00D8146B" w:rsidRPr="0077437E" w:rsidRDefault="00D8146B" w:rsidP="00D8146B">
            <w:pPr>
              <w:pStyle w:val="TAC"/>
              <w:rPr>
                <w:rFonts w:eastAsia="Batang"/>
              </w:rPr>
            </w:pPr>
            <w:r w:rsidRPr="00D712E3">
              <w:t>4</w:t>
            </w:r>
          </w:p>
        </w:tc>
      </w:tr>
    </w:tbl>
    <w:p w14:paraId="4C6C6F3E" w14:textId="77777777" w:rsidR="00D8146B" w:rsidRDefault="00D8146B" w:rsidP="006A6375">
      <w:pPr>
        <w:overflowPunct w:val="0"/>
        <w:autoSpaceDE w:val="0"/>
        <w:autoSpaceDN w:val="0"/>
        <w:spacing w:line="240" w:lineRule="auto"/>
        <w:contextualSpacing/>
        <w:jc w:val="both"/>
        <w:rPr>
          <w:rFonts w:ascii="Arial" w:hAnsi="Arial" w:cs="Arial"/>
        </w:rPr>
      </w:pPr>
    </w:p>
    <w:p w14:paraId="1ADC04BD" w14:textId="77777777" w:rsidR="00D8146B" w:rsidRDefault="00D8146B" w:rsidP="006A6375">
      <w:pPr>
        <w:overflowPunct w:val="0"/>
        <w:autoSpaceDE w:val="0"/>
        <w:autoSpaceDN w:val="0"/>
        <w:spacing w:line="240" w:lineRule="auto"/>
        <w:contextualSpacing/>
        <w:jc w:val="both"/>
        <w:rPr>
          <w:rFonts w:ascii="Arial" w:hAnsi="Arial" w:cs="Arial"/>
        </w:rPr>
      </w:pPr>
    </w:p>
    <w:p w14:paraId="0E8B5CA1" w14:textId="05AE750B" w:rsidR="006A6375" w:rsidRPr="00CB7C82" w:rsidRDefault="006A6375" w:rsidP="006A6375">
      <w:pPr>
        <w:overflowPunct w:val="0"/>
        <w:autoSpaceDE w:val="0"/>
        <w:autoSpaceDN w:val="0"/>
        <w:spacing w:line="240" w:lineRule="auto"/>
        <w:contextualSpacing/>
        <w:jc w:val="both"/>
        <w:rPr>
          <w:rFonts w:ascii="Arial" w:hAnsi="Arial" w:cs="Arial"/>
        </w:rPr>
      </w:pPr>
      <w:r w:rsidRPr="00D42F1A">
        <w:rPr>
          <w:rFonts w:ascii="Arial" w:hAnsi="Arial" w:cs="Arial"/>
        </w:rPr>
        <w:t xml:space="preserve">If </w:t>
      </w:r>
      <w:r w:rsidR="005F3BCF" w:rsidRPr="00D42F1A">
        <w:rPr>
          <w:rFonts w:ascii="Arial" w:hAnsi="Arial" w:cs="Arial"/>
        </w:rPr>
        <w:t xml:space="preserve">this </w:t>
      </w:r>
      <w:r w:rsidRPr="00D42F1A">
        <w:rPr>
          <w:rFonts w:ascii="Arial" w:hAnsi="Arial" w:cs="Arial"/>
        </w:rPr>
        <w:t xml:space="preserve">collision </w:t>
      </w:r>
      <w:r w:rsidR="00EB0521" w:rsidRPr="00CB7C82">
        <w:rPr>
          <w:rFonts w:ascii="Arial" w:hAnsi="Arial" w:cs="Arial"/>
        </w:rPr>
        <w:t>happens</w:t>
      </w:r>
      <w:r w:rsidRPr="00CB7C82">
        <w:rPr>
          <w:rFonts w:ascii="Arial" w:hAnsi="Arial" w:cs="Arial"/>
        </w:rPr>
        <w:t xml:space="preserve">, </w:t>
      </w:r>
      <w:r w:rsidR="007B7001" w:rsidRPr="00CB7C82">
        <w:rPr>
          <w:rFonts w:ascii="Arial" w:hAnsi="Arial" w:cs="Arial"/>
        </w:rPr>
        <w:t xml:space="preserve">an </w:t>
      </w:r>
      <w:r w:rsidRPr="00CB7C82">
        <w:rPr>
          <w:rFonts w:ascii="Arial" w:hAnsi="Arial" w:cs="Arial"/>
        </w:rPr>
        <w:t>invalidation rule can be defined, where the rule can be that only 4-step RA is allowed on the 4-step ROs when the</w:t>
      </w:r>
      <w:r w:rsidR="00192659" w:rsidRPr="00CB7C82">
        <w:rPr>
          <w:rFonts w:ascii="Arial" w:hAnsi="Arial" w:cs="Arial"/>
        </w:rPr>
        <w:t>y</w:t>
      </w:r>
      <w:r w:rsidRPr="00CB7C82">
        <w:rPr>
          <w:rFonts w:ascii="Arial" w:hAnsi="Arial" w:cs="Arial"/>
        </w:rPr>
        <w:t xml:space="preserve"> overlap </w:t>
      </w:r>
      <w:r w:rsidR="00FF57BC" w:rsidRPr="00CB7C82">
        <w:rPr>
          <w:rFonts w:ascii="Arial" w:hAnsi="Arial" w:cs="Arial"/>
        </w:rPr>
        <w:t>with the 2-step RO</w:t>
      </w:r>
      <w:r w:rsidR="00522A9F" w:rsidRPr="00CB7C82">
        <w:rPr>
          <w:rFonts w:ascii="Arial" w:hAnsi="Arial" w:cs="Arial"/>
        </w:rPr>
        <w:t xml:space="preserve"> </w:t>
      </w:r>
      <w:r w:rsidR="00FF57BC" w:rsidRPr="00CB7C82">
        <w:rPr>
          <w:rFonts w:ascii="Arial" w:hAnsi="Arial" w:cs="Arial"/>
        </w:rPr>
        <w:t>and</w:t>
      </w:r>
      <w:r w:rsidRPr="00CB7C82">
        <w:rPr>
          <w:rFonts w:ascii="Arial" w:hAnsi="Arial" w:cs="Arial"/>
        </w:rPr>
        <w:t xml:space="preserve"> 2-step RA will be blocked</w:t>
      </w:r>
      <w:r w:rsidR="009655FC" w:rsidRPr="00CB7C82">
        <w:rPr>
          <w:rFonts w:ascii="Arial" w:hAnsi="Arial" w:cs="Arial"/>
        </w:rPr>
        <w:t>, i.e. option 1 is supported</w:t>
      </w:r>
      <w:r w:rsidRPr="00CB7C82">
        <w:rPr>
          <w:rFonts w:ascii="Arial" w:hAnsi="Arial" w:cs="Arial"/>
        </w:rPr>
        <w:t>.</w:t>
      </w:r>
    </w:p>
    <w:p w14:paraId="12955EEC" w14:textId="65176319" w:rsidR="00243C91" w:rsidRPr="00936AEF" w:rsidRDefault="00243C91" w:rsidP="00243C91">
      <w:pPr>
        <w:pStyle w:val="Proposal"/>
        <w:rPr>
          <w:rStyle w:val="eop"/>
        </w:rPr>
      </w:pPr>
      <w:bookmarkStart w:id="30" w:name="_Toc24199964"/>
      <w:r w:rsidRPr="00CB7C82">
        <w:rPr>
          <w:rStyle w:val="eop"/>
        </w:rPr>
        <w:t xml:space="preserve">When </w:t>
      </w:r>
      <w:r w:rsidR="004D0682" w:rsidRPr="00CB7C82">
        <w:rPr>
          <w:rStyle w:val="eop"/>
        </w:rPr>
        <w:t>separate ROs are configured for 2-step and 4-step RACH</w:t>
      </w:r>
      <w:r w:rsidRPr="00CB7C82">
        <w:rPr>
          <w:rStyle w:val="eop"/>
        </w:rPr>
        <w:t>, the 2-step ROs overlapping with 4-step ROs are blocked</w:t>
      </w:r>
      <w:r w:rsidR="00D923DC" w:rsidRPr="00CB7C82">
        <w:rPr>
          <w:rStyle w:val="eop"/>
        </w:rPr>
        <w:t xml:space="preserve">, </w:t>
      </w:r>
      <w:r w:rsidR="004A390E" w:rsidRPr="00CB7C82">
        <w:rPr>
          <w:rStyle w:val="eop"/>
        </w:rPr>
        <w:t xml:space="preserve">and </w:t>
      </w:r>
      <w:r w:rsidR="00D923DC" w:rsidRPr="00CB7C82">
        <w:rPr>
          <w:rStyle w:val="eop"/>
        </w:rPr>
        <w:t>only 4-step RA is allowed on the overlapped 4-step ROs</w:t>
      </w:r>
      <w:r w:rsidRPr="00CB7C82">
        <w:rPr>
          <w:rStyle w:val="eop"/>
        </w:rPr>
        <w:t>.</w:t>
      </w:r>
      <w:bookmarkEnd w:id="30"/>
    </w:p>
    <w:p w14:paraId="30AD0B0A" w14:textId="103DB8EA" w:rsidR="00132424" w:rsidRPr="008316DE" w:rsidRDefault="00277F4C" w:rsidP="008316DE">
      <w:pPr>
        <w:pStyle w:val="Heading1"/>
      </w:pPr>
      <w:r w:rsidRPr="008316DE">
        <w:t>3</w:t>
      </w:r>
      <w:r w:rsidR="001D1564" w:rsidRPr="008316DE">
        <w:tab/>
      </w:r>
      <w:r w:rsidR="00132424" w:rsidRPr="008316DE">
        <w:t xml:space="preserve">Preamble </w:t>
      </w:r>
      <w:r w:rsidR="000737FA" w:rsidRPr="008316DE">
        <w:t>configurations</w:t>
      </w:r>
      <w:r w:rsidR="00B044EC" w:rsidRPr="008316DE">
        <w:t xml:space="preserve"> </w:t>
      </w:r>
      <w:r w:rsidR="00A14B8B">
        <w:t>and preamble grouping</w:t>
      </w:r>
      <w:r w:rsidR="00B044EC" w:rsidRPr="008316DE">
        <w:t xml:space="preserve"> in 2-step RA</w:t>
      </w:r>
    </w:p>
    <w:p w14:paraId="0D3912DF" w14:textId="52CE41EB" w:rsidR="00BC3672" w:rsidRDefault="00C446C3" w:rsidP="00BC3672">
      <w:pPr>
        <w:pStyle w:val="BodyText"/>
        <w:rPr>
          <w:rFonts w:cs="Arial"/>
          <w:lang w:val="en-GB"/>
        </w:rPr>
      </w:pPr>
      <w:r>
        <w:rPr>
          <w:rFonts w:cs="Arial"/>
          <w:lang w:val="en-GB"/>
        </w:rPr>
        <w:t xml:space="preserve">In </w:t>
      </w:r>
      <w:r w:rsidR="00F14D37">
        <w:rPr>
          <w:rFonts w:cs="Arial"/>
          <w:lang w:val="en-GB"/>
        </w:rPr>
        <w:t>RAN2 #10</w:t>
      </w:r>
      <w:r w:rsidR="00790BA6">
        <w:rPr>
          <w:rFonts w:cs="Arial"/>
          <w:lang w:val="en-GB"/>
        </w:rPr>
        <w:t>7</w:t>
      </w:r>
      <w:r w:rsidR="00F14D37">
        <w:rPr>
          <w:rFonts w:cs="Arial"/>
          <w:lang w:val="en-GB"/>
        </w:rPr>
        <w:t>bis meeting,</w:t>
      </w:r>
      <w:r w:rsidR="002C6466">
        <w:rPr>
          <w:rFonts w:cs="Arial"/>
          <w:lang w:val="en-GB"/>
        </w:rPr>
        <w:t xml:space="preserve"> </w:t>
      </w:r>
      <w:r w:rsidR="00C85164">
        <w:rPr>
          <w:rFonts w:cs="Arial"/>
          <w:lang w:val="en-GB"/>
        </w:rPr>
        <w:t>following agreements are agreed to introduce 2 preamble groups</w:t>
      </w:r>
      <w:r w:rsidR="00C63AF1">
        <w:rPr>
          <w:rFonts w:cs="Arial"/>
          <w:lang w:val="en-GB"/>
        </w:rPr>
        <w:t xml:space="preserve"> for 2-step RACH</w:t>
      </w:r>
      <w:r w:rsidR="00BC3672" w:rsidRPr="00CB56F3">
        <w:rPr>
          <w:rFonts w:cs="Arial"/>
          <w:lang w:val="en-GB"/>
        </w:rPr>
        <w:t>.</w:t>
      </w:r>
    </w:p>
    <w:p w14:paraId="76FDBD2E" w14:textId="77777777" w:rsidR="00C85164" w:rsidRPr="00C85164" w:rsidRDefault="00C85164" w:rsidP="00C85164">
      <w:pPr>
        <w:pStyle w:val="BodyText"/>
        <w:rPr>
          <w:rFonts w:cs="Arial"/>
          <w:lang w:val="en-GB"/>
        </w:rPr>
      </w:pPr>
      <w:r w:rsidRPr="00C85164">
        <w:rPr>
          <w:rFonts w:cs="Arial"/>
          <w:highlight w:val="green"/>
          <w:lang w:val="en-GB"/>
        </w:rPr>
        <w:t>Agreements</w:t>
      </w:r>
      <w:r w:rsidRPr="00C85164">
        <w:rPr>
          <w:rFonts w:cs="Arial"/>
          <w:lang w:val="en-GB"/>
        </w:rPr>
        <w:t>:</w:t>
      </w:r>
    </w:p>
    <w:p w14:paraId="7F4F7DCD" w14:textId="11D1DA4C" w:rsidR="00C85164" w:rsidRPr="00C85164" w:rsidRDefault="00C85164" w:rsidP="00C85164">
      <w:pPr>
        <w:pStyle w:val="BodyText"/>
        <w:numPr>
          <w:ilvl w:val="0"/>
          <w:numId w:val="27"/>
        </w:numPr>
        <w:rPr>
          <w:rFonts w:cs="Arial"/>
          <w:lang w:val="en-GB"/>
        </w:rPr>
      </w:pPr>
      <w:r w:rsidRPr="00C85164">
        <w:rPr>
          <w:rFonts w:cs="Arial"/>
          <w:lang w:val="en-GB"/>
        </w:rPr>
        <w:t>Introduce preambles group A and B for 2-step RACH.</w:t>
      </w:r>
    </w:p>
    <w:p w14:paraId="57408CBC" w14:textId="77777777" w:rsidR="005C1A96" w:rsidRDefault="00C85164" w:rsidP="00C85164">
      <w:pPr>
        <w:pStyle w:val="BodyText"/>
        <w:numPr>
          <w:ilvl w:val="0"/>
          <w:numId w:val="27"/>
        </w:numPr>
        <w:rPr>
          <w:rFonts w:cs="Arial"/>
          <w:lang w:val="en-GB"/>
        </w:rPr>
      </w:pPr>
      <w:r w:rsidRPr="00C85164">
        <w:rPr>
          <w:rFonts w:cs="Arial"/>
          <w:lang w:val="en-GB"/>
        </w:rPr>
        <w:t xml:space="preserve">Apply the same selection formulas to select between 2-step preambles group A and B as specified for 4-step in Rel-15. For the purpose of data threshold, </w:t>
      </w:r>
      <w:proofErr w:type="spellStart"/>
      <w:r w:rsidRPr="00C85164">
        <w:rPr>
          <w:rFonts w:cs="Arial"/>
          <w:lang w:val="en-GB"/>
        </w:rPr>
        <w:t>ra-MsgASizeGroupA</w:t>
      </w:r>
      <w:proofErr w:type="spellEnd"/>
      <w:r w:rsidRPr="00C85164">
        <w:rPr>
          <w:rFonts w:cs="Arial"/>
          <w:lang w:val="en-GB"/>
        </w:rPr>
        <w:t xml:space="preserve"> parameter can be introduced. </w:t>
      </w:r>
    </w:p>
    <w:p w14:paraId="4482E976" w14:textId="06E00D14" w:rsidR="00A3186C" w:rsidRDefault="00A3186C" w:rsidP="005C1A96">
      <w:pPr>
        <w:pStyle w:val="BodyText"/>
        <w:rPr>
          <w:rFonts w:cs="Arial"/>
          <w:lang w:val="en-GB"/>
        </w:rPr>
      </w:pPr>
      <w:r>
        <w:rPr>
          <w:rFonts w:cs="Arial"/>
          <w:lang w:val="en-GB"/>
        </w:rPr>
        <w:t>In RAN1 #98 meeting, following agreements are made:</w:t>
      </w:r>
    </w:p>
    <w:p w14:paraId="69031D05" w14:textId="77777777" w:rsidR="00A3186C" w:rsidRPr="00E64B81" w:rsidRDefault="00A3186C" w:rsidP="00BC303B">
      <w:pPr>
        <w:spacing w:after="0" w:line="315" w:lineRule="atLeast"/>
        <w:rPr>
          <w:rFonts w:eastAsia="Calibri" w:cs="Calibri"/>
        </w:rPr>
      </w:pPr>
      <w:r w:rsidRPr="00E64B81">
        <w:rPr>
          <w:rFonts w:eastAsia="Calibri" w:cs="Calibri"/>
          <w:b/>
          <w:bCs/>
          <w:highlight w:val="green"/>
          <w:u w:val="single"/>
        </w:rPr>
        <w:t>Agreement:</w:t>
      </w:r>
    </w:p>
    <w:p w14:paraId="377D3BC2" w14:textId="77777777" w:rsidR="00A3186C" w:rsidRPr="00E64B81" w:rsidRDefault="00A3186C" w:rsidP="00911B3A">
      <w:pPr>
        <w:numPr>
          <w:ilvl w:val="0"/>
          <w:numId w:val="32"/>
        </w:numPr>
        <w:spacing w:after="0" w:line="240" w:lineRule="auto"/>
        <w:rPr>
          <w:rFonts w:eastAsia="Calibri"/>
        </w:rPr>
      </w:pPr>
      <w:r w:rsidRPr="00E64B81">
        <w:rPr>
          <w:rFonts w:eastAsia="Calibri" w:cs="Arial"/>
          <w:szCs w:val="21"/>
        </w:rPr>
        <w:t xml:space="preserve">For RRC_INACTIVE/IDLE state, at least support up to two </w:t>
      </w:r>
      <w:proofErr w:type="spellStart"/>
      <w:r w:rsidRPr="00E64B81">
        <w:rPr>
          <w:rFonts w:eastAsia="Calibri" w:cs="Arial"/>
          <w:szCs w:val="21"/>
        </w:rPr>
        <w:t>msgA</w:t>
      </w:r>
      <w:proofErr w:type="spellEnd"/>
      <w:r w:rsidRPr="00E64B81">
        <w:rPr>
          <w:rFonts w:eastAsia="Calibri" w:cs="Arial"/>
          <w:szCs w:val="21"/>
        </w:rPr>
        <w:t xml:space="preserve"> PUSCH configurations</w:t>
      </w:r>
      <w:r w:rsidRPr="00E64B81">
        <w:rPr>
          <w:rFonts w:eastAsia="Calibri" w:cs="Arial"/>
          <w:color w:val="FF0000"/>
          <w:szCs w:val="21"/>
        </w:rPr>
        <w:t> </w:t>
      </w:r>
      <w:r w:rsidRPr="00E64B81">
        <w:rPr>
          <w:rFonts w:eastAsia="Calibri" w:cs="Arial"/>
          <w:szCs w:val="21"/>
        </w:rPr>
        <w:t>for Rel.16</w:t>
      </w:r>
    </w:p>
    <w:p w14:paraId="5A6A4D61" w14:textId="77777777" w:rsidR="00A3186C" w:rsidRPr="00E64B81" w:rsidRDefault="00A3186C" w:rsidP="00BC303B">
      <w:pPr>
        <w:shd w:val="clear" w:color="auto" w:fill="FFFFFF"/>
        <w:spacing w:after="0" w:line="300" w:lineRule="atLeast"/>
        <w:ind w:left="1800"/>
        <w:rPr>
          <w:rFonts w:eastAsia="Calibri" w:cs="Calibri"/>
        </w:rPr>
      </w:pPr>
      <w:proofErr w:type="gramStart"/>
      <w:r w:rsidRPr="00E64B81">
        <w:rPr>
          <w:rFonts w:eastAsia="Calibri" w:cs="Courier New"/>
          <w:szCs w:val="21"/>
        </w:rPr>
        <w:t>o</w:t>
      </w:r>
      <w:r w:rsidRPr="00E64B81">
        <w:rPr>
          <w:rFonts w:eastAsia="Calibri" w:cs="Arial"/>
          <w:szCs w:val="14"/>
        </w:rPr>
        <w:t>  </w:t>
      </w:r>
      <w:r w:rsidRPr="00E64B81">
        <w:rPr>
          <w:rFonts w:eastAsia="Calibri" w:cs="Calibri"/>
          <w:szCs w:val="21"/>
        </w:rPr>
        <w:t>Using</w:t>
      </w:r>
      <w:proofErr w:type="gramEnd"/>
      <w:r w:rsidRPr="00E64B81">
        <w:rPr>
          <w:rFonts w:eastAsia="Calibri" w:cs="Calibri"/>
          <w:szCs w:val="21"/>
        </w:rPr>
        <w:t xml:space="preserve"> different preamble groups for the indications of different configurations in case of two configurations</w:t>
      </w:r>
    </w:p>
    <w:p w14:paraId="3B275C27" w14:textId="77777777" w:rsidR="00A3186C" w:rsidRPr="00E64B81" w:rsidRDefault="00A3186C" w:rsidP="00BC303B">
      <w:pPr>
        <w:shd w:val="clear" w:color="auto" w:fill="FFFFFF"/>
        <w:spacing w:after="0" w:line="300" w:lineRule="atLeast"/>
        <w:ind w:left="1800"/>
        <w:rPr>
          <w:rFonts w:eastAsia="Calibri" w:cs="Calibri"/>
        </w:rPr>
      </w:pPr>
      <w:proofErr w:type="gramStart"/>
      <w:r w:rsidRPr="00E64B81">
        <w:rPr>
          <w:rFonts w:eastAsia="Calibri" w:cs="Courier New"/>
          <w:szCs w:val="21"/>
        </w:rPr>
        <w:lastRenderedPageBreak/>
        <w:t>o</w:t>
      </w:r>
      <w:r w:rsidRPr="00E64B81">
        <w:rPr>
          <w:rFonts w:eastAsia="Calibri" w:cs="Arial"/>
          <w:szCs w:val="14"/>
        </w:rPr>
        <w:t>  </w:t>
      </w:r>
      <w:r w:rsidRPr="00E64B81">
        <w:rPr>
          <w:rFonts w:eastAsia="Calibri" w:cs="Calibri"/>
          <w:szCs w:val="21"/>
        </w:rPr>
        <w:t>Support</w:t>
      </w:r>
      <w:proofErr w:type="gramEnd"/>
      <w:r w:rsidRPr="00E64B81">
        <w:rPr>
          <w:rFonts w:eastAsia="Calibri" w:cs="Calibri"/>
          <w:szCs w:val="21"/>
        </w:rPr>
        <w:t xml:space="preserve"> of more than two configurations is not precluded, and if supported FFS the following mechanisms for the indications of different configurations</w:t>
      </w:r>
    </w:p>
    <w:p w14:paraId="70071CCE" w14:textId="77777777" w:rsidR="00A3186C" w:rsidRPr="00E64B81" w:rsidRDefault="00A3186C" w:rsidP="00BC303B">
      <w:pPr>
        <w:shd w:val="clear" w:color="auto" w:fill="FFFFFF"/>
        <w:spacing w:after="0" w:line="300" w:lineRule="atLeast"/>
        <w:ind w:left="2520"/>
        <w:rPr>
          <w:rFonts w:eastAsia="Calibri" w:cs="Calibri"/>
        </w:rPr>
      </w:pPr>
      <w:r w:rsidRPr="00E64B81">
        <w:rPr>
          <w:rFonts w:eastAsia="Calibri" w:cs="Arial"/>
          <w:szCs w:val="21"/>
        </w:rPr>
        <w:t></w:t>
      </w:r>
      <w:r w:rsidRPr="00E64B81">
        <w:rPr>
          <w:rFonts w:eastAsia="Calibri" w:cs="Arial"/>
          <w:szCs w:val="14"/>
        </w:rPr>
        <w:t> </w:t>
      </w:r>
      <w:r w:rsidRPr="00E64B81">
        <w:rPr>
          <w:rFonts w:eastAsia="Calibri" w:cs="Calibri"/>
          <w:szCs w:val="21"/>
        </w:rPr>
        <w:t>Alt.1: Using different preamble groups</w:t>
      </w:r>
    </w:p>
    <w:p w14:paraId="5BE90677" w14:textId="77777777" w:rsidR="00A3186C" w:rsidRPr="00E64B81" w:rsidRDefault="00A3186C" w:rsidP="00BC303B">
      <w:pPr>
        <w:shd w:val="clear" w:color="auto" w:fill="FFFFFF"/>
        <w:spacing w:after="0" w:line="300" w:lineRule="atLeast"/>
        <w:ind w:left="2520"/>
        <w:rPr>
          <w:rFonts w:eastAsia="Calibri" w:cs="Calibri"/>
        </w:rPr>
      </w:pPr>
      <w:r w:rsidRPr="00E64B81">
        <w:rPr>
          <w:rFonts w:eastAsia="Calibri" w:cs="Arial"/>
          <w:szCs w:val="21"/>
        </w:rPr>
        <w:t></w:t>
      </w:r>
      <w:r w:rsidRPr="00E64B81">
        <w:rPr>
          <w:rFonts w:eastAsia="Calibri" w:cs="Arial"/>
          <w:szCs w:val="14"/>
        </w:rPr>
        <w:t> </w:t>
      </w:r>
      <w:r w:rsidRPr="00E64B81">
        <w:rPr>
          <w:rFonts w:eastAsia="Calibri" w:cs="Calibri"/>
          <w:szCs w:val="21"/>
        </w:rPr>
        <w:t>Alt 2: Using different preamble groups and/or RO partitioning</w:t>
      </w:r>
    </w:p>
    <w:p w14:paraId="15A9F859" w14:textId="77777777" w:rsidR="00A3186C" w:rsidRPr="00E64B81" w:rsidRDefault="00A3186C" w:rsidP="00BC303B">
      <w:pPr>
        <w:shd w:val="clear" w:color="auto" w:fill="FFFFFF"/>
        <w:spacing w:after="0" w:line="300" w:lineRule="atLeast"/>
        <w:ind w:left="2520"/>
        <w:rPr>
          <w:rFonts w:eastAsia="Calibri" w:cs="Calibri"/>
        </w:rPr>
      </w:pPr>
      <w:r w:rsidRPr="00E64B81">
        <w:rPr>
          <w:rFonts w:eastAsia="Calibri" w:cs="Arial"/>
          <w:szCs w:val="21"/>
        </w:rPr>
        <w:t></w:t>
      </w:r>
      <w:r w:rsidRPr="00E64B81">
        <w:rPr>
          <w:rFonts w:eastAsia="Calibri" w:cs="Arial"/>
          <w:szCs w:val="14"/>
        </w:rPr>
        <w:t> </w:t>
      </w:r>
      <w:r w:rsidRPr="00E64B81">
        <w:rPr>
          <w:rFonts w:eastAsia="Calibri" w:cs="Calibri"/>
          <w:szCs w:val="21"/>
        </w:rPr>
        <w:t>Alt.3: Using UCI based indication</w:t>
      </w:r>
    </w:p>
    <w:p w14:paraId="34A91E23" w14:textId="77777777" w:rsidR="00A3186C" w:rsidRPr="00E64B81" w:rsidRDefault="00A3186C" w:rsidP="00BC303B">
      <w:pPr>
        <w:shd w:val="clear" w:color="auto" w:fill="FFFFFF"/>
        <w:spacing w:after="0" w:line="300" w:lineRule="atLeast"/>
        <w:ind w:left="2520"/>
        <w:rPr>
          <w:rFonts w:eastAsia="Calibri" w:cs="Calibri"/>
        </w:rPr>
      </w:pPr>
      <w:r w:rsidRPr="00E64B81">
        <w:rPr>
          <w:rFonts w:eastAsia="Calibri" w:cs="Arial"/>
          <w:szCs w:val="21"/>
        </w:rPr>
        <w:t></w:t>
      </w:r>
      <w:r w:rsidRPr="00E64B81">
        <w:rPr>
          <w:rFonts w:eastAsia="Calibri" w:cs="Arial"/>
          <w:szCs w:val="14"/>
        </w:rPr>
        <w:t> </w:t>
      </w:r>
      <w:r w:rsidRPr="00E64B81">
        <w:rPr>
          <w:rFonts w:eastAsia="Calibri" w:cs="Calibri"/>
          <w:szCs w:val="21"/>
        </w:rPr>
        <w:t>Alt. 4: Using different DMRS ports/sequences</w:t>
      </w:r>
    </w:p>
    <w:p w14:paraId="56F5FA35" w14:textId="77777777" w:rsidR="00A3186C" w:rsidRPr="00E64B81" w:rsidRDefault="00A3186C" w:rsidP="00911B3A">
      <w:pPr>
        <w:numPr>
          <w:ilvl w:val="0"/>
          <w:numId w:val="33"/>
        </w:numPr>
        <w:spacing w:after="0" w:line="240" w:lineRule="auto"/>
        <w:rPr>
          <w:rFonts w:eastAsia="Calibri"/>
        </w:rPr>
      </w:pPr>
      <w:r w:rsidRPr="00E64B81">
        <w:rPr>
          <w:rFonts w:eastAsia="Calibri" w:cs="Arial"/>
          <w:szCs w:val="21"/>
        </w:rPr>
        <w:t xml:space="preserve">At least up to two </w:t>
      </w:r>
      <w:proofErr w:type="spellStart"/>
      <w:r w:rsidRPr="00E64B81">
        <w:rPr>
          <w:rFonts w:eastAsia="Calibri" w:cs="Arial"/>
          <w:szCs w:val="21"/>
        </w:rPr>
        <w:t>msgA</w:t>
      </w:r>
      <w:proofErr w:type="spellEnd"/>
      <w:r w:rsidRPr="00E64B81">
        <w:rPr>
          <w:rFonts w:eastAsia="Calibri" w:cs="Arial"/>
          <w:szCs w:val="21"/>
        </w:rPr>
        <w:t xml:space="preserve"> PUSCH configurations are supported for RRC_CONNECTED state for Rel.16</w:t>
      </w:r>
    </w:p>
    <w:p w14:paraId="358CA6C2" w14:textId="77777777" w:rsidR="00A3186C" w:rsidRPr="00E64B81" w:rsidRDefault="00A3186C" w:rsidP="00BC303B">
      <w:pPr>
        <w:shd w:val="clear" w:color="auto" w:fill="FFFFFF"/>
        <w:spacing w:after="0" w:line="300" w:lineRule="atLeast"/>
        <w:ind w:left="2160"/>
        <w:rPr>
          <w:rFonts w:eastAsia="Calibri" w:cs="Calibri"/>
        </w:rPr>
      </w:pPr>
      <w:r w:rsidRPr="00E64B81">
        <w:rPr>
          <w:rFonts w:eastAsia="Calibri" w:cs="Courier New"/>
          <w:szCs w:val="21"/>
        </w:rPr>
        <w:t>o</w:t>
      </w:r>
      <w:r w:rsidRPr="00E64B81">
        <w:rPr>
          <w:rFonts w:eastAsia="Calibri"/>
          <w:szCs w:val="14"/>
        </w:rPr>
        <w:t>   </w:t>
      </w:r>
      <w:r w:rsidRPr="00E64B81">
        <w:rPr>
          <w:rFonts w:eastAsia="Calibri" w:cs="Calibri"/>
          <w:szCs w:val="21"/>
        </w:rPr>
        <w:t>FFS details</w:t>
      </w:r>
    </w:p>
    <w:p w14:paraId="6FE642B4" w14:textId="77777777" w:rsidR="00A3186C" w:rsidRPr="00E64B81" w:rsidRDefault="00A3186C" w:rsidP="00911B3A">
      <w:pPr>
        <w:numPr>
          <w:ilvl w:val="0"/>
          <w:numId w:val="34"/>
        </w:numPr>
        <w:spacing w:after="0" w:line="240" w:lineRule="auto"/>
        <w:rPr>
          <w:rFonts w:eastAsia="Calibri"/>
        </w:rPr>
      </w:pPr>
      <w:r w:rsidRPr="00E64B81">
        <w:rPr>
          <w:rFonts w:eastAsia="Calibri" w:cs="Arial"/>
          <w:szCs w:val="21"/>
        </w:rPr>
        <w:t xml:space="preserve">FFS whether the </w:t>
      </w:r>
      <w:proofErr w:type="spellStart"/>
      <w:r w:rsidRPr="00E64B81">
        <w:rPr>
          <w:rFonts w:eastAsia="Calibri" w:cs="Arial"/>
          <w:szCs w:val="21"/>
        </w:rPr>
        <w:t>MsgA</w:t>
      </w:r>
      <w:proofErr w:type="spellEnd"/>
      <w:r w:rsidRPr="00E64B81">
        <w:rPr>
          <w:rFonts w:eastAsia="Calibri" w:cs="Arial"/>
          <w:szCs w:val="21"/>
        </w:rPr>
        <w:t xml:space="preserve"> PUSCH configurations are the same among different RRC states (IDLE, INACTIVE, CONNCETED)</w:t>
      </w:r>
    </w:p>
    <w:p w14:paraId="6F99F89C" w14:textId="77777777" w:rsidR="00A3186C" w:rsidRPr="00E64B81" w:rsidRDefault="00A3186C" w:rsidP="00A3186C">
      <w:pPr>
        <w:numPr>
          <w:ilvl w:val="0"/>
          <w:numId w:val="34"/>
        </w:numPr>
        <w:spacing w:before="100" w:beforeAutospacing="1" w:after="100" w:afterAutospacing="1" w:line="240" w:lineRule="auto"/>
        <w:rPr>
          <w:rFonts w:eastAsia="Calibri"/>
          <w:sz w:val="24"/>
        </w:rPr>
      </w:pPr>
      <w:r w:rsidRPr="00E64B81">
        <w:rPr>
          <w:rFonts w:eastAsia="Calibri" w:cs="Arial"/>
          <w:sz w:val="23"/>
          <w:szCs w:val="23"/>
        </w:rPr>
        <w:t xml:space="preserve">FFS the rule or BS signaling the criterion for the UE’s selection of </w:t>
      </w:r>
      <w:proofErr w:type="spellStart"/>
      <w:r w:rsidRPr="00E64B81">
        <w:rPr>
          <w:rFonts w:eastAsia="Calibri" w:cs="Arial"/>
          <w:sz w:val="23"/>
          <w:szCs w:val="23"/>
        </w:rPr>
        <w:t>msgA</w:t>
      </w:r>
      <w:proofErr w:type="spellEnd"/>
      <w:r w:rsidRPr="00E64B81">
        <w:rPr>
          <w:rFonts w:eastAsia="Calibri" w:cs="Arial"/>
          <w:sz w:val="23"/>
          <w:szCs w:val="23"/>
        </w:rPr>
        <w:t xml:space="preserve"> PUSCH configuration</w:t>
      </w:r>
    </w:p>
    <w:p w14:paraId="26D8DF81" w14:textId="77777777" w:rsidR="00A3186C" w:rsidRPr="00A3186C" w:rsidRDefault="00A3186C" w:rsidP="005C1A96">
      <w:pPr>
        <w:pStyle w:val="BodyText"/>
        <w:rPr>
          <w:rFonts w:cs="Arial"/>
        </w:rPr>
      </w:pPr>
    </w:p>
    <w:p w14:paraId="0F5993FC" w14:textId="6B279D8D" w:rsidR="002C6466" w:rsidRDefault="005C1A96" w:rsidP="005C1A96">
      <w:pPr>
        <w:pStyle w:val="BodyText"/>
        <w:rPr>
          <w:rFonts w:cs="Arial"/>
          <w:lang w:val="en-GB"/>
        </w:rPr>
      </w:pPr>
      <w:r>
        <w:rPr>
          <w:rFonts w:cs="Arial" w:hint="eastAsia"/>
          <w:lang w:val="en-GB"/>
        </w:rPr>
        <w:t>In</w:t>
      </w:r>
      <w:r>
        <w:rPr>
          <w:rFonts w:cs="Arial"/>
          <w:lang w:val="en-GB"/>
        </w:rPr>
        <w:t xml:space="preserve"> </w:t>
      </w:r>
      <w:r>
        <w:rPr>
          <w:rFonts w:cs="Arial" w:hint="eastAsia"/>
          <w:lang w:val="en-GB"/>
        </w:rPr>
        <w:t>RAN</w:t>
      </w:r>
      <w:r>
        <w:rPr>
          <w:rFonts w:cs="Arial"/>
          <w:lang w:val="en-GB"/>
        </w:rPr>
        <w:t xml:space="preserve">1 #98bis meeting, </w:t>
      </w:r>
      <w:r w:rsidR="00FC5811">
        <w:rPr>
          <w:rFonts w:cs="Arial"/>
          <w:lang w:val="en-GB"/>
        </w:rPr>
        <w:t xml:space="preserve">the </w:t>
      </w:r>
      <w:r w:rsidR="005E0974">
        <w:rPr>
          <w:rFonts w:cs="Arial"/>
          <w:lang w:val="en-GB"/>
        </w:rPr>
        <w:t xml:space="preserve">following agreements </w:t>
      </w:r>
      <w:r w:rsidR="00FC5811">
        <w:rPr>
          <w:rFonts w:cs="Arial"/>
          <w:lang w:val="en-GB"/>
        </w:rPr>
        <w:t>were</w:t>
      </w:r>
      <w:r w:rsidR="005E0974">
        <w:rPr>
          <w:rFonts w:cs="Arial"/>
          <w:lang w:val="en-GB"/>
        </w:rPr>
        <w:t xml:space="preserve"> made</w:t>
      </w:r>
      <w:r w:rsidR="00304C7C">
        <w:rPr>
          <w:rFonts w:cs="Arial"/>
          <w:lang w:val="en-GB"/>
        </w:rPr>
        <w:t xml:space="preserve"> to define up to 2 </w:t>
      </w:r>
      <w:proofErr w:type="spellStart"/>
      <w:r w:rsidR="00304C7C">
        <w:rPr>
          <w:rFonts w:cs="Arial"/>
          <w:lang w:val="en-GB"/>
        </w:rPr>
        <w:t>msgA</w:t>
      </w:r>
      <w:proofErr w:type="spellEnd"/>
      <w:r w:rsidR="00304C7C">
        <w:rPr>
          <w:rFonts w:cs="Arial"/>
          <w:lang w:val="en-GB"/>
        </w:rPr>
        <w:t xml:space="preserve"> PUSCH configuration</w:t>
      </w:r>
      <w:r w:rsidR="00767A88">
        <w:rPr>
          <w:rFonts w:cs="Arial"/>
          <w:lang w:val="en-GB"/>
        </w:rPr>
        <w:t xml:space="preserve"> for UEs in RRC connected state and up to</w:t>
      </w:r>
      <w:r w:rsidR="003A6562">
        <w:rPr>
          <w:rFonts w:cs="Arial"/>
          <w:lang w:val="en-GB"/>
        </w:rPr>
        <w:t xml:space="preserve"> 2 for RRC_IDLE/INACTIVE state.</w:t>
      </w:r>
      <w:r w:rsidR="00767A88">
        <w:rPr>
          <w:rFonts w:cs="Arial"/>
          <w:lang w:val="en-GB"/>
        </w:rPr>
        <w:t xml:space="preserve"> </w:t>
      </w:r>
    </w:p>
    <w:p w14:paraId="21C0A7F2" w14:textId="77777777" w:rsidR="002839EC" w:rsidRPr="007E6E83" w:rsidRDefault="002839EC" w:rsidP="002839EC">
      <w:pPr>
        <w:widowControl w:val="0"/>
        <w:autoSpaceDN w:val="0"/>
        <w:contextualSpacing/>
        <w:jc w:val="both"/>
        <w:rPr>
          <w:szCs w:val="20"/>
        </w:rPr>
      </w:pPr>
      <w:r w:rsidRPr="007E6E83">
        <w:rPr>
          <w:szCs w:val="20"/>
          <w:highlight w:val="green"/>
        </w:rPr>
        <w:t>Agreements</w:t>
      </w:r>
      <w:r w:rsidRPr="007E6E83">
        <w:rPr>
          <w:szCs w:val="20"/>
        </w:rPr>
        <w:t>:</w:t>
      </w:r>
    </w:p>
    <w:p w14:paraId="76F7A9BB" w14:textId="6B843B6C" w:rsidR="002839EC" w:rsidRDefault="002839EC" w:rsidP="002839EC">
      <w:pPr>
        <w:numPr>
          <w:ilvl w:val="0"/>
          <w:numId w:val="31"/>
        </w:numPr>
        <w:spacing w:after="0" w:line="240" w:lineRule="auto"/>
        <w:contextualSpacing/>
        <w:rPr>
          <w:rFonts w:eastAsia="SimSun"/>
          <w:szCs w:val="20"/>
        </w:rPr>
      </w:pPr>
      <w:r w:rsidRPr="007E6E83">
        <w:rPr>
          <w:rFonts w:eastAsia="SimSun"/>
          <w:szCs w:val="20"/>
        </w:rPr>
        <w:t xml:space="preserve">For a UE in RRC_IDLE/INACTIVE state, do not support more than 2 </w:t>
      </w:r>
      <w:proofErr w:type="spellStart"/>
      <w:r w:rsidRPr="007E6E83">
        <w:rPr>
          <w:rFonts w:eastAsia="SimSun"/>
          <w:szCs w:val="20"/>
        </w:rPr>
        <w:t>msgA</w:t>
      </w:r>
      <w:proofErr w:type="spellEnd"/>
      <w:r w:rsidRPr="007E6E83">
        <w:rPr>
          <w:rFonts w:eastAsia="SimSun"/>
          <w:szCs w:val="20"/>
        </w:rPr>
        <w:t xml:space="preserve"> PUSCH configurations for Rel.16</w:t>
      </w:r>
    </w:p>
    <w:p w14:paraId="4AE89080" w14:textId="77777777" w:rsidR="002839EC" w:rsidRPr="007E6E83" w:rsidRDefault="002839EC" w:rsidP="002839EC">
      <w:pPr>
        <w:spacing w:after="0" w:line="240" w:lineRule="auto"/>
        <w:contextualSpacing/>
        <w:rPr>
          <w:rFonts w:eastAsia="SimSun"/>
          <w:szCs w:val="20"/>
        </w:rPr>
      </w:pPr>
    </w:p>
    <w:p w14:paraId="1AC8991F" w14:textId="77777777" w:rsidR="00783479" w:rsidRPr="007E6E83" w:rsidRDefault="00783479" w:rsidP="00BC303B">
      <w:pPr>
        <w:spacing w:after="0"/>
        <w:rPr>
          <w:rFonts w:eastAsia="SimSun"/>
          <w:szCs w:val="20"/>
        </w:rPr>
      </w:pPr>
      <w:r w:rsidRPr="007E6E83">
        <w:rPr>
          <w:rFonts w:eastAsia="SimSun"/>
          <w:szCs w:val="20"/>
          <w:highlight w:val="green"/>
        </w:rPr>
        <w:t>Agreements</w:t>
      </w:r>
      <w:r w:rsidRPr="007E6E83">
        <w:rPr>
          <w:rFonts w:eastAsia="SimSun"/>
          <w:szCs w:val="20"/>
        </w:rPr>
        <w:t>:</w:t>
      </w:r>
    </w:p>
    <w:p w14:paraId="1CA6EA85" w14:textId="77777777" w:rsidR="00783479" w:rsidRPr="007E6E83" w:rsidRDefault="00783479" w:rsidP="00783479">
      <w:pPr>
        <w:numPr>
          <w:ilvl w:val="0"/>
          <w:numId w:val="30"/>
        </w:numPr>
        <w:spacing w:after="0" w:line="240" w:lineRule="auto"/>
        <w:contextualSpacing/>
        <w:rPr>
          <w:rFonts w:eastAsia="SimSun"/>
          <w:szCs w:val="20"/>
        </w:rPr>
      </w:pPr>
      <w:r w:rsidRPr="007E6E83">
        <w:rPr>
          <w:rFonts w:eastAsia="SimSun"/>
          <w:szCs w:val="20"/>
        </w:rPr>
        <w:t>For a UE in RRC_CONNECTED state,</w:t>
      </w:r>
    </w:p>
    <w:p w14:paraId="4A7FA2E5" w14:textId="77777777" w:rsidR="00783479" w:rsidRPr="007E6E83" w:rsidRDefault="00783479" w:rsidP="00783479">
      <w:pPr>
        <w:numPr>
          <w:ilvl w:val="0"/>
          <w:numId w:val="29"/>
        </w:numPr>
        <w:spacing w:after="0" w:line="240" w:lineRule="auto"/>
        <w:contextualSpacing/>
        <w:rPr>
          <w:rFonts w:eastAsia="SimSun"/>
          <w:szCs w:val="20"/>
        </w:rPr>
      </w:pPr>
      <w:r w:rsidRPr="007E6E83">
        <w:rPr>
          <w:rFonts w:eastAsia="SimSun"/>
          <w:szCs w:val="20"/>
        </w:rPr>
        <w:t xml:space="preserve">Support up to two </w:t>
      </w:r>
      <w:proofErr w:type="spellStart"/>
      <w:r w:rsidRPr="007E6E83">
        <w:rPr>
          <w:rFonts w:eastAsia="SimSun"/>
          <w:szCs w:val="20"/>
        </w:rPr>
        <w:t>msgA</w:t>
      </w:r>
      <w:proofErr w:type="spellEnd"/>
      <w:r w:rsidRPr="007E6E83">
        <w:rPr>
          <w:rFonts w:eastAsia="SimSun"/>
          <w:szCs w:val="20"/>
        </w:rPr>
        <w:t xml:space="preserve"> PUSCH configurations in an UL BWP </w:t>
      </w:r>
    </w:p>
    <w:p w14:paraId="1D98F5F9" w14:textId="77777777" w:rsidR="00783479" w:rsidRPr="007E6E83" w:rsidRDefault="00783479" w:rsidP="00783479">
      <w:pPr>
        <w:numPr>
          <w:ilvl w:val="1"/>
          <w:numId w:val="29"/>
        </w:numPr>
        <w:spacing w:after="0" w:line="240" w:lineRule="auto"/>
        <w:contextualSpacing/>
        <w:rPr>
          <w:rFonts w:eastAsia="SimSun"/>
          <w:szCs w:val="20"/>
        </w:rPr>
      </w:pPr>
      <w:r w:rsidRPr="007E6E83">
        <w:rPr>
          <w:rFonts w:eastAsia="MS Mincho"/>
          <w:szCs w:val="20"/>
          <w:lang w:eastAsia="ja-JP"/>
        </w:rPr>
        <w:t xml:space="preserve">If </w:t>
      </w:r>
      <w:proofErr w:type="spellStart"/>
      <w:r w:rsidRPr="007E6E83">
        <w:rPr>
          <w:rFonts w:eastAsia="MS Mincho"/>
          <w:szCs w:val="20"/>
          <w:lang w:eastAsia="ja-JP"/>
        </w:rPr>
        <w:t>msgA</w:t>
      </w:r>
      <w:proofErr w:type="spellEnd"/>
      <w:r w:rsidRPr="007E6E83">
        <w:rPr>
          <w:rFonts w:eastAsia="MS Mincho"/>
          <w:szCs w:val="20"/>
          <w:lang w:eastAsia="ja-JP"/>
        </w:rPr>
        <w:t xml:space="preserve"> PUSCH configuration is not configured for the UL BWP, it can follow that of initial BWP.</w:t>
      </w:r>
    </w:p>
    <w:p w14:paraId="10210F93" w14:textId="77777777" w:rsidR="00783479" w:rsidRPr="007E6E83" w:rsidRDefault="00783479" w:rsidP="00783479">
      <w:pPr>
        <w:numPr>
          <w:ilvl w:val="1"/>
          <w:numId w:val="29"/>
        </w:numPr>
        <w:spacing w:after="0" w:line="240" w:lineRule="auto"/>
        <w:contextualSpacing/>
        <w:rPr>
          <w:rFonts w:eastAsia="SimSun"/>
          <w:szCs w:val="20"/>
        </w:rPr>
      </w:pPr>
      <w:r w:rsidRPr="007E6E83">
        <w:rPr>
          <w:rFonts w:eastAsia="SimSun"/>
          <w:szCs w:val="20"/>
        </w:rPr>
        <w:t>(</w:t>
      </w:r>
      <w:r w:rsidRPr="007E6E83">
        <w:rPr>
          <w:rFonts w:eastAsia="SimSun"/>
          <w:szCs w:val="20"/>
          <w:highlight w:val="darkYellow"/>
        </w:rPr>
        <w:t>Working Assumption</w:t>
      </w:r>
      <w:r w:rsidRPr="007E6E83">
        <w:rPr>
          <w:rFonts w:eastAsia="SimSun"/>
          <w:szCs w:val="20"/>
        </w:rPr>
        <w:t xml:space="preserve">) Reuse the preamble </w:t>
      </w:r>
      <w:proofErr w:type="gramStart"/>
      <w:r w:rsidRPr="007E6E83">
        <w:rPr>
          <w:rFonts w:eastAsia="SimSun"/>
          <w:szCs w:val="20"/>
        </w:rPr>
        <w:t>group based</w:t>
      </w:r>
      <w:proofErr w:type="gramEnd"/>
      <w:r w:rsidRPr="007E6E83">
        <w:rPr>
          <w:rFonts w:eastAsia="SimSun"/>
          <w:szCs w:val="20"/>
        </w:rPr>
        <w:t xml:space="preserve"> method as defined for RRC_IDLE/INACTIVE state.</w:t>
      </w:r>
    </w:p>
    <w:p w14:paraId="5F5F4421" w14:textId="77777777" w:rsidR="00783479" w:rsidRPr="007E6E83" w:rsidRDefault="00783479" w:rsidP="00783479">
      <w:pPr>
        <w:numPr>
          <w:ilvl w:val="1"/>
          <w:numId w:val="29"/>
        </w:numPr>
        <w:spacing w:after="0" w:line="240" w:lineRule="auto"/>
        <w:contextualSpacing/>
        <w:rPr>
          <w:rFonts w:eastAsia="MS Mincho"/>
          <w:szCs w:val="20"/>
        </w:rPr>
      </w:pPr>
      <w:r w:rsidRPr="007E6E83">
        <w:rPr>
          <w:rFonts w:eastAsia="MS Mincho"/>
          <w:szCs w:val="20"/>
        </w:rPr>
        <w:t xml:space="preserve">FFS: Whether the number of </w:t>
      </w:r>
      <w:proofErr w:type="spellStart"/>
      <w:r w:rsidRPr="007E6E83">
        <w:rPr>
          <w:rFonts w:eastAsia="MS Mincho"/>
          <w:szCs w:val="20"/>
        </w:rPr>
        <w:t>msgA</w:t>
      </w:r>
      <w:proofErr w:type="spellEnd"/>
      <w:r w:rsidRPr="007E6E83">
        <w:rPr>
          <w:rFonts w:eastAsia="MS Mincho"/>
          <w:szCs w:val="20"/>
        </w:rPr>
        <w:t xml:space="preserve"> PUSCH configuration(s) should be aligned with that of UEs in RRC RRC_IDLE/INACTIVE state.</w:t>
      </w:r>
    </w:p>
    <w:p w14:paraId="64C59C00" w14:textId="77777777" w:rsidR="00783479" w:rsidRPr="007E6E83" w:rsidRDefault="00783479" w:rsidP="00783479">
      <w:pPr>
        <w:numPr>
          <w:ilvl w:val="1"/>
          <w:numId w:val="29"/>
        </w:numPr>
        <w:spacing w:after="0" w:line="240" w:lineRule="auto"/>
        <w:contextualSpacing/>
        <w:rPr>
          <w:rFonts w:eastAsia="MS Mincho"/>
          <w:szCs w:val="20"/>
        </w:rPr>
      </w:pPr>
      <w:r w:rsidRPr="007E6E83">
        <w:rPr>
          <w:rFonts w:eastAsia="MS Mincho"/>
          <w:szCs w:val="20"/>
        </w:rPr>
        <w:t xml:space="preserve">To confirm whether PRACH configuration and </w:t>
      </w:r>
      <w:proofErr w:type="spellStart"/>
      <w:r w:rsidRPr="007E6E83">
        <w:rPr>
          <w:rFonts w:eastAsia="MS Mincho"/>
          <w:szCs w:val="20"/>
        </w:rPr>
        <w:t>msgA</w:t>
      </w:r>
      <w:proofErr w:type="spellEnd"/>
      <w:r w:rsidRPr="007E6E83">
        <w:rPr>
          <w:rFonts w:eastAsia="MS Mincho"/>
          <w:szCs w:val="20"/>
        </w:rPr>
        <w:t xml:space="preserve"> PUSCH configuration are both BWP specific or cell specific.</w:t>
      </w:r>
    </w:p>
    <w:p w14:paraId="71632553" w14:textId="77777777" w:rsidR="00CB5E1C" w:rsidRDefault="00CB5E1C" w:rsidP="00BC3672">
      <w:pPr>
        <w:pStyle w:val="BodyText"/>
        <w:rPr>
          <w:rFonts w:cs="Arial"/>
        </w:rPr>
      </w:pPr>
    </w:p>
    <w:p w14:paraId="393364A7" w14:textId="6F352518" w:rsidR="00647FE6" w:rsidRPr="00783479" w:rsidRDefault="00FC5811" w:rsidP="00BC3672">
      <w:pPr>
        <w:pStyle w:val="BodyText"/>
        <w:rPr>
          <w:rFonts w:cs="Arial"/>
        </w:rPr>
      </w:pPr>
      <w:r>
        <w:rPr>
          <w:rFonts w:cs="Arial"/>
        </w:rPr>
        <w:t xml:space="preserve">Reusing </w:t>
      </w:r>
      <w:r w:rsidR="001C4F24">
        <w:rPr>
          <w:rFonts w:cs="Arial"/>
        </w:rPr>
        <w:t xml:space="preserve">the preamble </w:t>
      </w:r>
      <w:proofErr w:type="gramStart"/>
      <w:r w:rsidR="001C4F24">
        <w:rPr>
          <w:rFonts w:cs="Arial"/>
        </w:rPr>
        <w:t>group based</w:t>
      </w:r>
      <w:proofErr w:type="gramEnd"/>
      <w:r w:rsidR="001C4F24">
        <w:rPr>
          <w:rFonts w:cs="Arial"/>
        </w:rPr>
        <w:t xml:space="preserve"> method for UEs in RRC_CONNECTED state</w:t>
      </w:r>
      <w:r w:rsidR="001F392A">
        <w:rPr>
          <w:rFonts w:cs="Arial"/>
        </w:rPr>
        <w:t xml:space="preserve"> </w:t>
      </w:r>
      <w:r w:rsidR="00AE17A0">
        <w:rPr>
          <w:rFonts w:cs="Arial"/>
        </w:rPr>
        <w:t>is a straightforward</w:t>
      </w:r>
      <w:r>
        <w:rPr>
          <w:rFonts w:cs="Arial"/>
        </w:rPr>
        <w:t xml:space="preserve"> way</w:t>
      </w:r>
      <w:r w:rsidR="00AE17A0">
        <w:rPr>
          <w:rFonts w:cs="Arial"/>
        </w:rPr>
        <w:t xml:space="preserve">, as </w:t>
      </w:r>
      <w:r w:rsidR="004473DA">
        <w:rPr>
          <w:rFonts w:cs="Arial"/>
        </w:rPr>
        <w:t>the preamble group definitions are the same for UEs in all RRC states.</w:t>
      </w:r>
      <w:r w:rsidR="00A615C4">
        <w:rPr>
          <w:rFonts w:cs="Arial"/>
        </w:rPr>
        <w:t xml:space="preserve"> </w:t>
      </w:r>
      <w:proofErr w:type="gramStart"/>
      <w:r w:rsidR="00A615C4">
        <w:rPr>
          <w:rFonts w:cs="Arial"/>
        </w:rPr>
        <w:t>So</w:t>
      </w:r>
      <w:proofErr w:type="gramEnd"/>
      <w:r w:rsidR="00A615C4">
        <w:rPr>
          <w:rFonts w:cs="Arial"/>
        </w:rPr>
        <w:t xml:space="preserve"> we </w:t>
      </w:r>
      <w:r>
        <w:rPr>
          <w:rFonts w:cs="Arial"/>
        </w:rPr>
        <w:t xml:space="preserve">propose to </w:t>
      </w:r>
      <w:r w:rsidR="00A615C4">
        <w:rPr>
          <w:rFonts w:cs="Arial"/>
        </w:rPr>
        <w:t>confirm the working assumption and have following proposal.</w:t>
      </w:r>
    </w:p>
    <w:p w14:paraId="4A184EF9" w14:textId="3D502731" w:rsidR="00A01E44" w:rsidRDefault="00015841" w:rsidP="0078182A">
      <w:pPr>
        <w:pStyle w:val="Proposal"/>
        <w:rPr>
          <w:rStyle w:val="eop"/>
        </w:rPr>
      </w:pPr>
      <w:bookmarkStart w:id="31" w:name="_Ref20938208"/>
      <w:bookmarkStart w:id="32" w:name="_Toc24199965"/>
      <w:r>
        <w:rPr>
          <w:rStyle w:val="eop"/>
        </w:rPr>
        <w:t xml:space="preserve">Confirm the working assumption to reuse the preamble </w:t>
      </w:r>
      <w:proofErr w:type="gramStart"/>
      <w:r>
        <w:rPr>
          <w:rStyle w:val="eop"/>
        </w:rPr>
        <w:t>group based</w:t>
      </w:r>
      <w:proofErr w:type="gramEnd"/>
      <w:r>
        <w:rPr>
          <w:rStyle w:val="eop"/>
        </w:rPr>
        <w:t xml:space="preserve"> method </w:t>
      </w:r>
      <w:r w:rsidR="004C54E0" w:rsidRPr="004C54E0">
        <w:rPr>
          <w:rStyle w:val="eop"/>
        </w:rPr>
        <w:t>for the indications of different configurations in case of two configurations</w:t>
      </w:r>
      <w:r w:rsidR="003613AC" w:rsidRPr="0078182A">
        <w:rPr>
          <w:rStyle w:val="eop"/>
        </w:rPr>
        <w:t>.</w:t>
      </w:r>
      <w:bookmarkEnd w:id="31"/>
      <w:bookmarkEnd w:id="32"/>
    </w:p>
    <w:p w14:paraId="131A8F1F" w14:textId="18AEEE9F" w:rsidR="006B651C" w:rsidRDefault="00FC5811" w:rsidP="008E35CB">
      <w:pPr>
        <w:pStyle w:val="BodyText"/>
        <w:rPr>
          <w:rFonts w:cs="Arial"/>
        </w:rPr>
      </w:pPr>
      <w:r>
        <w:rPr>
          <w:rFonts w:cs="Arial"/>
        </w:rPr>
        <w:t xml:space="preserve">Because operation in RRC connected can be quite different from RRC </w:t>
      </w:r>
      <w:proofErr w:type="spellStart"/>
      <w:r>
        <w:rPr>
          <w:rFonts w:cs="Arial"/>
        </w:rPr>
        <w:t>idel</w:t>
      </w:r>
      <w:proofErr w:type="spellEnd"/>
      <w:r>
        <w:rPr>
          <w:rFonts w:cs="Arial"/>
        </w:rPr>
        <w:t>/inactive, w</w:t>
      </w:r>
      <w:r w:rsidR="00783182">
        <w:rPr>
          <w:rFonts w:cs="Arial"/>
        </w:rPr>
        <w:t xml:space="preserve">e </w:t>
      </w:r>
      <w:r w:rsidR="00E848CB">
        <w:rPr>
          <w:rFonts w:cs="Arial"/>
        </w:rPr>
        <w:t>cannot</w:t>
      </w:r>
      <w:r w:rsidR="00783182">
        <w:rPr>
          <w:rFonts w:cs="Arial"/>
        </w:rPr>
        <w:t xml:space="preserve"> see the reason to </w:t>
      </w:r>
      <w:r w:rsidR="00183B85">
        <w:rPr>
          <w:rFonts w:cs="Arial"/>
        </w:rPr>
        <w:t>have the restriction</w:t>
      </w:r>
      <w:r w:rsidR="006B651C">
        <w:rPr>
          <w:rFonts w:cs="Arial"/>
        </w:rPr>
        <w:t>s</w:t>
      </w:r>
      <w:r w:rsidR="00183B85">
        <w:rPr>
          <w:rFonts w:cs="Arial"/>
        </w:rPr>
        <w:t xml:space="preserve"> </w:t>
      </w:r>
      <w:r w:rsidR="006B651C">
        <w:rPr>
          <w:rFonts w:cs="Arial"/>
        </w:rPr>
        <w:t>on</w:t>
      </w:r>
      <w:r w:rsidR="00183B85">
        <w:rPr>
          <w:rFonts w:cs="Arial"/>
        </w:rPr>
        <w:t xml:space="preserve"> the number of </w:t>
      </w:r>
      <w:proofErr w:type="spellStart"/>
      <w:r w:rsidR="006B651C">
        <w:rPr>
          <w:rFonts w:cs="Arial"/>
        </w:rPr>
        <w:t>msgA</w:t>
      </w:r>
      <w:proofErr w:type="spellEnd"/>
      <w:r w:rsidR="006B651C">
        <w:rPr>
          <w:rFonts w:cs="Arial"/>
        </w:rPr>
        <w:t xml:space="preserve"> PUSCH </w:t>
      </w:r>
      <w:r w:rsidR="00183B85">
        <w:rPr>
          <w:rFonts w:cs="Arial"/>
        </w:rPr>
        <w:t>configurations</w:t>
      </w:r>
      <w:r w:rsidR="00783182">
        <w:rPr>
          <w:rFonts w:cs="Arial"/>
        </w:rPr>
        <w:t xml:space="preserve"> </w:t>
      </w:r>
      <w:r w:rsidR="006B651C">
        <w:rPr>
          <w:rFonts w:cs="Arial"/>
        </w:rPr>
        <w:t>for UEs in RRC connected state</w:t>
      </w:r>
      <w:r>
        <w:rPr>
          <w:rFonts w:cs="Arial"/>
        </w:rPr>
        <w:t xml:space="preserve">. </w:t>
      </w:r>
      <w:proofErr w:type="gramStart"/>
      <w:r>
        <w:rPr>
          <w:rFonts w:cs="Arial"/>
        </w:rPr>
        <w:t>Therefore</w:t>
      </w:r>
      <w:proofErr w:type="gramEnd"/>
      <w:r>
        <w:rPr>
          <w:rFonts w:cs="Arial"/>
        </w:rPr>
        <w:t xml:space="preserve"> we find </w:t>
      </w:r>
      <w:r w:rsidR="00ED2D4F">
        <w:rPr>
          <w:rFonts w:cs="Arial"/>
        </w:rPr>
        <w:t>no</w:t>
      </w:r>
      <w:r w:rsidR="006B651C">
        <w:rPr>
          <w:rFonts w:cs="Arial"/>
        </w:rPr>
        <w:t xml:space="preserve"> need to align the number of </w:t>
      </w:r>
      <w:proofErr w:type="spellStart"/>
      <w:r w:rsidR="006B651C">
        <w:rPr>
          <w:rFonts w:cs="Arial"/>
        </w:rPr>
        <w:t>msgA</w:t>
      </w:r>
      <w:proofErr w:type="spellEnd"/>
      <w:r w:rsidR="006B651C">
        <w:rPr>
          <w:rFonts w:cs="Arial"/>
        </w:rPr>
        <w:t xml:space="preserve"> PUSCH configurations for UEs in different RRC states</w:t>
      </w:r>
      <w:r w:rsidR="000C541C">
        <w:rPr>
          <w:rFonts w:cs="Arial"/>
        </w:rPr>
        <w:t xml:space="preserve"> and network implementation</w:t>
      </w:r>
      <w:r>
        <w:rPr>
          <w:rFonts w:cs="Arial"/>
        </w:rPr>
        <w:t xml:space="preserve"> should be able to set the number of configurations in RRC states independently</w:t>
      </w:r>
      <w:r w:rsidR="006B651C">
        <w:rPr>
          <w:rFonts w:cs="Arial"/>
        </w:rPr>
        <w:t>.</w:t>
      </w:r>
    </w:p>
    <w:p w14:paraId="513B1497" w14:textId="005037A7" w:rsidR="006B651C" w:rsidRDefault="00730CD8" w:rsidP="006B651C">
      <w:pPr>
        <w:pStyle w:val="Proposal"/>
        <w:rPr>
          <w:rStyle w:val="eop"/>
        </w:rPr>
      </w:pPr>
      <w:bookmarkStart w:id="33" w:name="_Toc24199966"/>
      <w:r>
        <w:rPr>
          <w:rStyle w:val="eop"/>
        </w:rPr>
        <w:t xml:space="preserve">There’s no need to align the number of </w:t>
      </w:r>
      <w:proofErr w:type="spellStart"/>
      <w:r>
        <w:rPr>
          <w:rStyle w:val="eop"/>
        </w:rPr>
        <w:t>msgA</w:t>
      </w:r>
      <w:proofErr w:type="spellEnd"/>
      <w:r>
        <w:rPr>
          <w:rStyle w:val="eop"/>
        </w:rPr>
        <w:t xml:space="preserve"> PUSCH configurations for UEs in different RRC states</w:t>
      </w:r>
      <w:r w:rsidR="006B651C" w:rsidRPr="0078182A">
        <w:rPr>
          <w:rStyle w:val="eop"/>
        </w:rPr>
        <w:t>.</w:t>
      </w:r>
      <w:bookmarkEnd w:id="33"/>
    </w:p>
    <w:p w14:paraId="2C277E08" w14:textId="0A050BDA" w:rsidR="003344D3" w:rsidRPr="003344D3" w:rsidRDefault="00395ECD" w:rsidP="003344D3">
      <w:pPr>
        <w:pStyle w:val="BodyText"/>
        <w:rPr>
          <w:rStyle w:val="eop"/>
          <w:rFonts w:cs="Arial"/>
        </w:rPr>
      </w:pPr>
      <w:r>
        <w:rPr>
          <w:rFonts w:cs="Arial"/>
        </w:rPr>
        <w:t>In Release 15, the PRACH configurations are cell-specific</w:t>
      </w:r>
      <w:r w:rsidR="006B1E57">
        <w:rPr>
          <w:rFonts w:cs="Arial"/>
        </w:rPr>
        <w:t>ally</w:t>
      </w:r>
      <w:r>
        <w:rPr>
          <w:rFonts w:cs="Arial"/>
        </w:rPr>
        <w:t xml:space="preserve"> configured in </w:t>
      </w:r>
      <w:r w:rsidR="00340FB8" w:rsidRPr="00340FB8">
        <w:rPr>
          <w:rFonts w:cs="Arial"/>
        </w:rPr>
        <w:t>RACH-</w:t>
      </w:r>
      <w:proofErr w:type="spellStart"/>
      <w:r w:rsidR="00340FB8" w:rsidRPr="00340FB8">
        <w:rPr>
          <w:rFonts w:cs="Arial"/>
        </w:rPr>
        <w:t>ConfigCommon</w:t>
      </w:r>
      <w:proofErr w:type="spellEnd"/>
      <w:r w:rsidR="00340FB8">
        <w:rPr>
          <w:rFonts w:cs="Arial"/>
        </w:rPr>
        <w:t xml:space="preserve"> IE </w:t>
      </w:r>
      <w:r w:rsidR="006B1E57">
        <w:rPr>
          <w:rFonts w:cs="Arial"/>
        </w:rPr>
        <w:t>al</w:t>
      </w:r>
      <w:r w:rsidR="00340FB8">
        <w:rPr>
          <w:rFonts w:cs="Arial"/>
        </w:rPr>
        <w:t xml:space="preserve">though they’re </w:t>
      </w:r>
      <w:proofErr w:type="gramStart"/>
      <w:r w:rsidR="00340FB8">
        <w:rPr>
          <w:rFonts w:cs="Arial"/>
        </w:rPr>
        <w:t>actually included</w:t>
      </w:r>
      <w:proofErr w:type="gramEnd"/>
      <w:r w:rsidR="00340FB8">
        <w:rPr>
          <w:rFonts w:cs="Arial"/>
        </w:rPr>
        <w:t xml:space="preserve"> in </w:t>
      </w:r>
      <w:r w:rsidR="006B1E57">
        <w:rPr>
          <w:rFonts w:cs="Arial"/>
        </w:rPr>
        <w:t xml:space="preserve">a </w:t>
      </w:r>
      <w:r w:rsidR="00340FB8">
        <w:rPr>
          <w:rFonts w:cs="Arial"/>
        </w:rPr>
        <w:t>BWP specific</w:t>
      </w:r>
      <w:r w:rsidR="00083A4E">
        <w:rPr>
          <w:rFonts w:cs="Arial"/>
        </w:rPr>
        <w:t xml:space="preserve"> IE</w:t>
      </w:r>
      <w:r w:rsidR="003344D3">
        <w:rPr>
          <w:rFonts w:cs="Arial"/>
        </w:rPr>
        <w:t xml:space="preserve">. </w:t>
      </w:r>
      <w:r w:rsidR="00083A4E">
        <w:rPr>
          <w:rFonts w:cs="Arial"/>
        </w:rPr>
        <w:t>So,</w:t>
      </w:r>
      <w:r w:rsidR="003344D3">
        <w:rPr>
          <w:rFonts w:cs="Arial"/>
        </w:rPr>
        <w:t xml:space="preserve"> the </w:t>
      </w:r>
      <w:proofErr w:type="spellStart"/>
      <w:r w:rsidR="003344D3">
        <w:rPr>
          <w:rFonts w:cs="Arial"/>
        </w:rPr>
        <w:t>msgA</w:t>
      </w:r>
      <w:proofErr w:type="spellEnd"/>
      <w:r w:rsidR="003344D3">
        <w:rPr>
          <w:rFonts w:cs="Arial"/>
        </w:rPr>
        <w:t xml:space="preserve"> PUSCH and </w:t>
      </w:r>
      <w:proofErr w:type="spellStart"/>
      <w:r w:rsidR="003344D3">
        <w:rPr>
          <w:rFonts w:cs="Arial"/>
        </w:rPr>
        <w:t>msgA</w:t>
      </w:r>
      <w:proofErr w:type="spellEnd"/>
      <w:r w:rsidR="003344D3">
        <w:rPr>
          <w:rFonts w:cs="Arial"/>
        </w:rPr>
        <w:t xml:space="preserve"> PRACH configurations should follow the R</w:t>
      </w:r>
      <w:r w:rsidR="006B1E57">
        <w:rPr>
          <w:rFonts w:cs="Arial"/>
        </w:rPr>
        <w:t>el-</w:t>
      </w:r>
      <w:r w:rsidR="003344D3">
        <w:rPr>
          <w:rFonts w:cs="Arial"/>
        </w:rPr>
        <w:t xml:space="preserve">15 </w:t>
      </w:r>
      <w:r w:rsidR="006B1E57">
        <w:rPr>
          <w:rFonts w:cs="Arial"/>
        </w:rPr>
        <w:t xml:space="preserve">design </w:t>
      </w:r>
      <w:r w:rsidR="003344D3">
        <w:rPr>
          <w:rFonts w:cs="Arial"/>
        </w:rPr>
        <w:t>for PRACH configuration in 4-step RA.</w:t>
      </w:r>
    </w:p>
    <w:p w14:paraId="590B46F5" w14:textId="16C8F5DC" w:rsidR="003344D3" w:rsidRDefault="00FB01EB" w:rsidP="003344D3">
      <w:pPr>
        <w:pStyle w:val="Proposal"/>
        <w:rPr>
          <w:rStyle w:val="eop"/>
        </w:rPr>
      </w:pPr>
      <w:bookmarkStart w:id="34" w:name="_Toc24199967"/>
      <w:r>
        <w:rPr>
          <w:rStyle w:val="eop"/>
        </w:rPr>
        <w:t xml:space="preserve">The </w:t>
      </w:r>
      <w:proofErr w:type="spellStart"/>
      <w:r>
        <w:rPr>
          <w:rStyle w:val="eop"/>
        </w:rPr>
        <w:t>msgA</w:t>
      </w:r>
      <w:proofErr w:type="spellEnd"/>
      <w:r>
        <w:rPr>
          <w:rStyle w:val="eop"/>
        </w:rPr>
        <w:t xml:space="preserve"> PRACH configuration</w:t>
      </w:r>
      <w:r w:rsidR="00E92DC1">
        <w:rPr>
          <w:rStyle w:val="eop"/>
        </w:rPr>
        <w:t xml:space="preserve"> and </w:t>
      </w:r>
      <w:proofErr w:type="spellStart"/>
      <w:r w:rsidR="00E92DC1">
        <w:rPr>
          <w:rStyle w:val="eop"/>
        </w:rPr>
        <w:t>msgA</w:t>
      </w:r>
      <w:proofErr w:type="spellEnd"/>
      <w:r w:rsidR="00E92DC1">
        <w:rPr>
          <w:rStyle w:val="eop"/>
        </w:rPr>
        <w:t xml:space="preserve"> PUSCH configuration are cell-specifically specified and included in the BWP specific IEs</w:t>
      </w:r>
      <w:r w:rsidR="003344D3" w:rsidRPr="0078182A">
        <w:rPr>
          <w:rStyle w:val="eop"/>
        </w:rPr>
        <w:t>.</w:t>
      </w:r>
      <w:bookmarkEnd w:id="34"/>
    </w:p>
    <w:p w14:paraId="79228590" w14:textId="7EA4659C" w:rsidR="004F534C" w:rsidRPr="00CB4F3D" w:rsidRDefault="004F534C" w:rsidP="00CB4F3D">
      <w:pPr>
        <w:pStyle w:val="BodyText"/>
        <w:rPr>
          <w:rFonts w:cs="Arial"/>
        </w:rPr>
      </w:pPr>
      <w:r w:rsidRPr="00CB4F3D">
        <w:rPr>
          <w:rFonts w:cs="Arial"/>
        </w:rPr>
        <w:lastRenderedPageBreak/>
        <w:t xml:space="preserve">The association </w:t>
      </w:r>
      <w:r w:rsidR="00C3667D">
        <w:rPr>
          <w:rFonts w:cs="Arial"/>
        </w:rPr>
        <w:t xml:space="preserve">between preamble groups and </w:t>
      </w:r>
      <w:proofErr w:type="spellStart"/>
      <w:r w:rsidR="00C3667D">
        <w:rPr>
          <w:rFonts w:cs="Arial"/>
        </w:rPr>
        <w:t>msgA</w:t>
      </w:r>
      <w:proofErr w:type="spellEnd"/>
      <w:r w:rsidR="00C3667D">
        <w:rPr>
          <w:rFonts w:cs="Arial"/>
        </w:rPr>
        <w:t xml:space="preserve"> PUSCH configurations should be also considered. In current agreement</w:t>
      </w:r>
      <w:r w:rsidR="007B6674">
        <w:rPr>
          <w:rFonts w:cs="Arial"/>
        </w:rPr>
        <w:t>s</w:t>
      </w:r>
      <w:r w:rsidR="00C3667D">
        <w:rPr>
          <w:rFonts w:cs="Arial"/>
        </w:rPr>
        <w:t xml:space="preserve">, we have totally 4 </w:t>
      </w:r>
      <w:proofErr w:type="spellStart"/>
      <w:r w:rsidR="00C3667D">
        <w:rPr>
          <w:rFonts w:cs="Arial"/>
        </w:rPr>
        <w:t>msgA</w:t>
      </w:r>
      <w:proofErr w:type="spellEnd"/>
      <w:r w:rsidR="00C3667D">
        <w:rPr>
          <w:rFonts w:cs="Arial"/>
        </w:rPr>
        <w:t xml:space="preserve"> PUSCH configurations considering all RRC states which cannot be known only based on the preamble detected </w:t>
      </w:r>
      <w:r w:rsidR="007B6674">
        <w:rPr>
          <w:rFonts w:cs="Arial"/>
        </w:rPr>
        <w:t xml:space="preserve">by the </w:t>
      </w:r>
      <w:proofErr w:type="spellStart"/>
      <w:r w:rsidR="007B6674">
        <w:rPr>
          <w:rFonts w:cs="Arial"/>
        </w:rPr>
        <w:t>gNB</w:t>
      </w:r>
      <w:proofErr w:type="spellEnd"/>
      <w:r w:rsidR="007B6674">
        <w:rPr>
          <w:rFonts w:cs="Arial"/>
        </w:rPr>
        <w:t xml:space="preserve"> </w:t>
      </w:r>
      <w:r w:rsidR="00C3667D">
        <w:rPr>
          <w:rFonts w:cs="Arial"/>
        </w:rPr>
        <w:t>if there’s no RRC state specific preamble groups defined. So</w:t>
      </w:r>
      <w:r w:rsidR="008812C9">
        <w:rPr>
          <w:rFonts w:cs="Arial"/>
        </w:rPr>
        <w:t>,</w:t>
      </w:r>
      <w:r w:rsidR="00C3667D">
        <w:rPr>
          <w:rFonts w:cs="Arial"/>
        </w:rPr>
        <w:t xml:space="preserve"> 4 preamble groups may be needed to support one to one mapping between preamble group and PUSCH group.</w:t>
      </w:r>
    </w:p>
    <w:p w14:paraId="5CEC1ECB" w14:textId="03DB1374" w:rsidR="00B023DC" w:rsidRPr="00CB4F3D" w:rsidRDefault="008812C9" w:rsidP="003344D3">
      <w:pPr>
        <w:pStyle w:val="Proposal"/>
        <w:rPr>
          <w:rStyle w:val="eop"/>
        </w:rPr>
      </w:pPr>
      <w:bookmarkStart w:id="35" w:name="_Toc24199968"/>
      <w:r w:rsidRPr="00CB4F3D">
        <w:rPr>
          <w:rFonts w:cs="Arial"/>
        </w:rPr>
        <w:t xml:space="preserve">Inform RAN2 that </w:t>
      </w:r>
      <w:r w:rsidR="00DB6063">
        <w:rPr>
          <w:rFonts w:cs="Arial"/>
        </w:rPr>
        <w:t xml:space="preserve">up to </w:t>
      </w:r>
      <w:r w:rsidRPr="00CB4F3D">
        <w:rPr>
          <w:rFonts w:cs="Arial"/>
        </w:rPr>
        <w:t>4 preamble groups may be needed to support mapping between preamble group and PUSCH group</w:t>
      </w:r>
      <w:r w:rsidR="00C6299D">
        <w:rPr>
          <w:rFonts w:cs="Arial"/>
        </w:rPr>
        <w:t xml:space="preserve">, considering 4 </w:t>
      </w:r>
      <w:proofErr w:type="spellStart"/>
      <w:r w:rsidR="00C6299D">
        <w:rPr>
          <w:rFonts w:cs="Arial"/>
        </w:rPr>
        <w:t>msgA</w:t>
      </w:r>
      <w:proofErr w:type="spellEnd"/>
      <w:r w:rsidR="00C6299D">
        <w:rPr>
          <w:rFonts w:cs="Arial"/>
        </w:rPr>
        <w:t xml:space="preserve"> PUSCH configurations are agreed</w:t>
      </w:r>
      <w:r w:rsidR="004F534C" w:rsidRPr="00CB4F3D">
        <w:rPr>
          <w:rStyle w:val="eop"/>
        </w:rPr>
        <w:t>.</w:t>
      </w:r>
      <w:r w:rsidR="00DB6063">
        <w:rPr>
          <w:rStyle w:val="eop"/>
        </w:rPr>
        <w:t xml:space="preserve"> The number of preamble groups and the number of </w:t>
      </w:r>
      <w:proofErr w:type="spellStart"/>
      <w:r w:rsidR="00DB6063">
        <w:rPr>
          <w:rStyle w:val="eop"/>
        </w:rPr>
        <w:t>msgA</w:t>
      </w:r>
      <w:proofErr w:type="spellEnd"/>
      <w:r w:rsidR="00DB6063">
        <w:rPr>
          <w:rStyle w:val="eop"/>
        </w:rPr>
        <w:t xml:space="preserve"> PUSCH configurations should be aligned.</w:t>
      </w:r>
      <w:bookmarkEnd w:id="35"/>
    </w:p>
    <w:p w14:paraId="2F9DDD3C" w14:textId="345CFACE" w:rsidR="00DF7269" w:rsidRPr="00CB7C82" w:rsidRDefault="00C41FE5" w:rsidP="00056D64">
      <w:pPr>
        <w:pStyle w:val="Heading1"/>
        <w:rPr>
          <w:rFonts w:cs="Arial"/>
        </w:rPr>
      </w:pPr>
      <w:r>
        <w:rPr>
          <w:rFonts w:cs="Arial"/>
        </w:rPr>
        <w:t>5</w:t>
      </w:r>
      <w:r w:rsidR="00E03366" w:rsidRPr="00335B36">
        <w:rPr>
          <w:rFonts w:cs="Arial"/>
        </w:rPr>
        <w:tab/>
        <w:t>Power control</w:t>
      </w:r>
    </w:p>
    <w:p w14:paraId="2131C622" w14:textId="5F27F3FB" w:rsidR="00906D0D" w:rsidRDefault="00C41FE5" w:rsidP="00E53660">
      <w:pPr>
        <w:pStyle w:val="Heading2"/>
        <w:jc w:val="both"/>
      </w:pPr>
      <w:r>
        <w:rPr>
          <w:rFonts w:cs="Arial"/>
          <w:lang w:val="en-US"/>
        </w:rPr>
        <w:t>5</w:t>
      </w:r>
      <w:r w:rsidR="00DF7269">
        <w:rPr>
          <w:rFonts w:cs="Arial"/>
          <w:lang w:val="en-US"/>
        </w:rPr>
        <w:t>.</w:t>
      </w:r>
      <w:r w:rsidR="00977F42">
        <w:rPr>
          <w:rFonts w:cs="Arial"/>
          <w:lang w:val="en-US"/>
        </w:rPr>
        <w:t>1</w:t>
      </w:r>
      <w:r w:rsidR="002D34C4">
        <w:rPr>
          <w:rFonts w:cs="Arial"/>
          <w:lang w:val="en-US"/>
        </w:rPr>
        <w:tab/>
      </w:r>
      <w:r w:rsidR="00906D0D">
        <w:t>Power ramping</w:t>
      </w:r>
      <w:r w:rsidR="00D96EAB">
        <w:t xml:space="preserve"> of </w:t>
      </w:r>
      <w:proofErr w:type="spellStart"/>
      <w:r w:rsidR="00D96EAB">
        <w:t>msgA</w:t>
      </w:r>
      <w:proofErr w:type="spellEnd"/>
    </w:p>
    <w:p w14:paraId="4802A269" w14:textId="6C018E96" w:rsidR="002A3105" w:rsidRPr="008B78B8" w:rsidRDefault="002A3105" w:rsidP="00BC303B">
      <w:pPr>
        <w:overflowPunct w:val="0"/>
        <w:autoSpaceDE w:val="0"/>
        <w:autoSpaceDN w:val="0"/>
        <w:adjustRightInd w:val="0"/>
        <w:spacing w:after="0"/>
        <w:contextualSpacing/>
        <w:jc w:val="both"/>
        <w:textAlignment w:val="baseline"/>
      </w:pPr>
      <w:r w:rsidRPr="00D42F1A">
        <w:rPr>
          <w:highlight w:val="green"/>
        </w:rPr>
        <w:t>Agreements</w:t>
      </w:r>
      <w:r w:rsidR="008F55FA" w:rsidRPr="00D42F1A">
        <w:rPr>
          <w:highlight w:val="green"/>
        </w:rPr>
        <w:t xml:space="preserve"> </w:t>
      </w:r>
      <w:r w:rsidR="00807F70">
        <w:rPr>
          <w:highlight w:val="green"/>
        </w:rPr>
        <w:t xml:space="preserve">from email discussion after </w:t>
      </w:r>
      <w:r w:rsidR="008F55FA" w:rsidRPr="00D42F1A">
        <w:rPr>
          <w:highlight w:val="green"/>
        </w:rPr>
        <w:t>RAN1 #9</w:t>
      </w:r>
      <w:r w:rsidR="00323878">
        <w:rPr>
          <w:highlight w:val="green"/>
        </w:rPr>
        <w:t>8bis</w:t>
      </w:r>
      <w:r w:rsidR="00807F70">
        <w:rPr>
          <w:highlight w:val="green"/>
        </w:rPr>
        <w:t xml:space="preserve"> meeting</w:t>
      </w:r>
      <w:r w:rsidRPr="00D42F1A">
        <w:rPr>
          <w:highlight w:val="green"/>
        </w:rPr>
        <w:t>:</w:t>
      </w:r>
    </w:p>
    <w:p w14:paraId="56B4EFEE" w14:textId="77777777" w:rsidR="00323878" w:rsidRDefault="00323878" w:rsidP="00142427">
      <w:pPr>
        <w:pStyle w:val="ListParagraph"/>
        <w:numPr>
          <w:ilvl w:val="0"/>
          <w:numId w:val="27"/>
        </w:numPr>
        <w:spacing w:after="100" w:afterAutospacing="1" w:line="240" w:lineRule="auto"/>
      </w:pPr>
      <w:r>
        <w:t xml:space="preserve">For the power ramping component of </w:t>
      </w:r>
      <w:proofErr w:type="spellStart"/>
      <w:r>
        <w:t>MsgA</w:t>
      </w:r>
      <w:proofErr w:type="spellEnd"/>
      <w:r>
        <w:t xml:space="preserve"> PUSCH, same RRC configured power ramping step size for </w:t>
      </w:r>
      <w:proofErr w:type="spellStart"/>
      <w:r>
        <w:t>MsgA</w:t>
      </w:r>
      <w:proofErr w:type="spellEnd"/>
      <w:r>
        <w:t xml:space="preserve"> PUSCH and </w:t>
      </w:r>
      <w:proofErr w:type="spellStart"/>
      <w:r>
        <w:t>MsgA</w:t>
      </w:r>
      <w:proofErr w:type="spellEnd"/>
      <w:r>
        <w:t xml:space="preserve"> PRACH. </w:t>
      </w:r>
    </w:p>
    <w:p w14:paraId="76656ADA" w14:textId="77777777" w:rsidR="00323878" w:rsidRDefault="00323878" w:rsidP="00142427">
      <w:pPr>
        <w:pStyle w:val="ListParagraph"/>
        <w:numPr>
          <w:ilvl w:val="1"/>
          <w:numId w:val="27"/>
        </w:numPr>
        <w:spacing w:after="100" w:afterAutospacing="1" w:line="240" w:lineRule="auto"/>
      </w:pPr>
      <w:r>
        <w:t xml:space="preserve">FFS: Whether the power ramping counter is the same or not for </w:t>
      </w:r>
      <w:proofErr w:type="spellStart"/>
      <w:r>
        <w:t>MsgA</w:t>
      </w:r>
      <w:proofErr w:type="spellEnd"/>
      <w:r>
        <w:t xml:space="preserve"> PRACH and Msg PUSCH. (To be discussed and decided in RAN1#99)</w:t>
      </w:r>
    </w:p>
    <w:p w14:paraId="32824D0C" w14:textId="74BF39A6" w:rsidR="00863C92" w:rsidRPr="00863C92" w:rsidRDefault="00863C92" w:rsidP="00863C92">
      <w:pPr>
        <w:overflowPunct w:val="0"/>
        <w:autoSpaceDE w:val="0"/>
        <w:autoSpaceDN w:val="0"/>
        <w:adjustRightInd w:val="0"/>
        <w:spacing w:after="180" w:line="240" w:lineRule="auto"/>
        <w:contextualSpacing/>
        <w:jc w:val="both"/>
        <w:textAlignment w:val="baseline"/>
        <w:rPr>
          <w:rFonts w:ascii="Arial" w:hAnsi="Arial" w:cs="Arial"/>
          <w:color w:val="000000"/>
        </w:rPr>
      </w:pPr>
      <w:r w:rsidRPr="00863C92">
        <w:rPr>
          <w:rFonts w:ascii="Arial" w:hAnsi="Arial" w:cs="Arial"/>
          <w:color w:val="000000"/>
        </w:rPr>
        <w:t xml:space="preserve">If the </w:t>
      </w:r>
      <w:proofErr w:type="spellStart"/>
      <w:r w:rsidRPr="00863C92">
        <w:rPr>
          <w:rFonts w:ascii="Arial" w:hAnsi="Arial" w:cs="Arial"/>
          <w:color w:val="000000"/>
        </w:rPr>
        <w:t>msgA</w:t>
      </w:r>
      <w:proofErr w:type="spellEnd"/>
      <w:r w:rsidRPr="00863C92">
        <w:rPr>
          <w:rFonts w:ascii="Arial" w:hAnsi="Arial" w:cs="Arial"/>
          <w:color w:val="000000"/>
        </w:rPr>
        <w:t xml:space="preserve"> PUSCH and </w:t>
      </w:r>
      <w:proofErr w:type="spellStart"/>
      <w:r w:rsidRPr="00863C92">
        <w:rPr>
          <w:rFonts w:ascii="Arial" w:hAnsi="Arial" w:cs="Arial"/>
          <w:color w:val="000000"/>
        </w:rPr>
        <w:t>msgA</w:t>
      </w:r>
      <w:proofErr w:type="spellEnd"/>
      <w:r w:rsidRPr="00863C92">
        <w:rPr>
          <w:rFonts w:ascii="Arial" w:hAnsi="Arial" w:cs="Arial"/>
          <w:color w:val="000000"/>
        </w:rPr>
        <w:t xml:space="preserve"> preamble are </w:t>
      </w:r>
      <w:proofErr w:type="gramStart"/>
      <w:r w:rsidR="00F620B6">
        <w:rPr>
          <w:rFonts w:ascii="Arial" w:hAnsi="Arial" w:cs="Arial"/>
          <w:color w:val="000000"/>
        </w:rPr>
        <w:t>reattempted</w:t>
      </w:r>
      <w:r w:rsidRPr="00863C92">
        <w:rPr>
          <w:rFonts w:ascii="Arial" w:hAnsi="Arial" w:cs="Arial"/>
          <w:color w:val="000000"/>
        </w:rPr>
        <w:t xml:space="preserve"> as a whole,</w:t>
      </w:r>
      <w:r>
        <w:rPr>
          <w:rFonts w:ascii="Arial" w:hAnsi="Arial" w:cs="Arial"/>
          <w:color w:val="000000"/>
        </w:rPr>
        <w:t xml:space="preserve"> </w:t>
      </w:r>
      <w:r w:rsidRPr="00863C92">
        <w:rPr>
          <w:rFonts w:ascii="Arial" w:hAnsi="Arial" w:cs="Arial"/>
          <w:color w:val="000000"/>
        </w:rPr>
        <w:t>the</w:t>
      </w:r>
      <w:proofErr w:type="gramEnd"/>
      <w:r w:rsidRPr="00863C92">
        <w:rPr>
          <w:rFonts w:ascii="Arial" w:hAnsi="Arial" w:cs="Arial"/>
          <w:color w:val="000000"/>
        </w:rPr>
        <w:t xml:space="preserve"> counters for preamble and PUSCH should be anyway the same, </w:t>
      </w:r>
      <w:r w:rsidR="00560633">
        <w:rPr>
          <w:rFonts w:ascii="Arial" w:hAnsi="Arial" w:cs="Arial"/>
          <w:color w:val="000000"/>
        </w:rPr>
        <w:t>i.e.</w:t>
      </w:r>
      <w:r w:rsidRPr="00863C92">
        <w:rPr>
          <w:rFonts w:ascii="Arial" w:hAnsi="Arial" w:cs="Arial"/>
          <w:color w:val="000000"/>
        </w:rPr>
        <w:t xml:space="preserve"> in this case only one counter is needed</w:t>
      </w:r>
      <w:r w:rsidR="005A4526">
        <w:rPr>
          <w:rFonts w:ascii="Arial" w:hAnsi="Arial" w:cs="Arial"/>
          <w:color w:val="000000"/>
        </w:rPr>
        <w:t xml:space="preserve">. </w:t>
      </w:r>
      <w:r w:rsidR="00860AC3">
        <w:rPr>
          <w:rFonts w:ascii="Arial" w:hAnsi="Arial" w:cs="Arial"/>
          <w:color w:val="000000"/>
        </w:rPr>
        <w:t>W</w:t>
      </w:r>
      <w:r w:rsidR="005A4526">
        <w:rPr>
          <w:rFonts w:ascii="Arial" w:hAnsi="Arial" w:cs="Arial"/>
          <w:color w:val="000000"/>
        </w:rPr>
        <w:t xml:space="preserve">hen in fallback, the </w:t>
      </w:r>
      <w:proofErr w:type="spellStart"/>
      <w:r w:rsidR="005A4526">
        <w:rPr>
          <w:rFonts w:ascii="Arial" w:hAnsi="Arial" w:cs="Arial"/>
          <w:color w:val="000000"/>
        </w:rPr>
        <w:t>msgA</w:t>
      </w:r>
      <w:proofErr w:type="spellEnd"/>
      <w:r w:rsidR="005A4526">
        <w:rPr>
          <w:rFonts w:ascii="Arial" w:hAnsi="Arial" w:cs="Arial"/>
          <w:color w:val="000000"/>
        </w:rPr>
        <w:t xml:space="preserve"> PUSCH</w:t>
      </w:r>
      <w:r w:rsidR="007B0622">
        <w:rPr>
          <w:rFonts w:ascii="Arial" w:hAnsi="Arial" w:cs="Arial"/>
          <w:color w:val="000000"/>
        </w:rPr>
        <w:t xml:space="preserve"> (</w:t>
      </w:r>
      <w:proofErr w:type="gramStart"/>
      <w:r w:rsidR="00DA29AD">
        <w:rPr>
          <w:rFonts w:ascii="Arial" w:hAnsi="Arial" w:cs="Arial"/>
          <w:color w:val="000000"/>
        </w:rPr>
        <w:t xml:space="preserve">actually </w:t>
      </w:r>
      <w:r w:rsidR="007B0622">
        <w:rPr>
          <w:rFonts w:ascii="Arial" w:hAnsi="Arial" w:cs="Arial"/>
          <w:color w:val="000000"/>
        </w:rPr>
        <w:t>msg3</w:t>
      </w:r>
      <w:proofErr w:type="gramEnd"/>
      <w:r w:rsidR="007B0622">
        <w:rPr>
          <w:rFonts w:ascii="Arial" w:hAnsi="Arial" w:cs="Arial"/>
          <w:color w:val="000000"/>
        </w:rPr>
        <w:t>)</w:t>
      </w:r>
      <w:r w:rsidR="005A4526">
        <w:rPr>
          <w:rFonts w:ascii="Arial" w:hAnsi="Arial" w:cs="Arial"/>
          <w:color w:val="000000"/>
        </w:rPr>
        <w:t xml:space="preserve"> may be retransmitted when a </w:t>
      </w:r>
      <w:r w:rsidR="00860AC3">
        <w:rPr>
          <w:rFonts w:ascii="Arial" w:hAnsi="Arial" w:cs="Arial"/>
          <w:color w:val="000000"/>
        </w:rPr>
        <w:t>fallback RAR is received</w:t>
      </w:r>
      <w:r w:rsidR="007B0622">
        <w:rPr>
          <w:rFonts w:ascii="Arial" w:hAnsi="Arial" w:cs="Arial"/>
          <w:color w:val="000000"/>
        </w:rPr>
        <w:t xml:space="preserve"> by UE</w:t>
      </w:r>
      <w:r w:rsidR="00FA0B47">
        <w:rPr>
          <w:rFonts w:ascii="Arial" w:hAnsi="Arial" w:cs="Arial"/>
          <w:color w:val="000000"/>
        </w:rPr>
        <w:t>, in which case</w:t>
      </w:r>
      <w:r w:rsidR="00BE46A3">
        <w:rPr>
          <w:rFonts w:ascii="Arial" w:hAnsi="Arial" w:cs="Arial"/>
          <w:color w:val="000000"/>
        </w:rPr>
        <w:t xml:space="preserve"> a TPC command will be </w:t>
      </w:r>
      <w:r w:rsidR="00A57B77">
        <w:rPr>
          <w:rFonts w:ascii="Arial" w:hAnsi="Arial" w:cs="Arial"/>
          <w:color w:val="000000"/>
        </w:rPr>
        <w:t>provided for the power control of msg3</w:t>
      </w:r>
      <w:r w:rsidR="007B0622">
        <w:rPr>
          <w:rFonts w:ascii="Arial" w:hAnsi="Arial" w:cs="Arial"/>
          <w:color w:val="000000"/>
        </w:rPr>
        <w:t>.</w:t>
      </w:r>
    </w:p>
    <w:p w14:paraId="5236BE52" w14:textId="3719BF89" w:rsidR="00FE3B50" w:rsidRPr="00CB7C82" w:rsidRDefault="00A57B77"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Based on above, w</w:t>
      </w:r>
      <w:r w:rsidR="00BE0256">
        <w:rPr>
          <w:rFonts w:ascii="Arial" w:hAnsi="Arial" w:cs="Arial"/>
          <w:color w:val="000000"/>
        </w:rPr>
        <w:t xml:space="preserve">e </w:t>
      </w:r>
      <w:r w:rsidR="00662B7F">
        <w:rPr>
          <w:rFonts w:ascii="Arial" w:hAnsi="Arial" w:cs="Arial"/>
          <w:color w:val="000000"/>
        </w:rPr>
        <w:t>cannot</w:t>
      </w:r>
      <w:r w:rsidR="00BE0256">
        <w:rPr>
          <w:rFonts w:ascii="Arial" w:hAnsi="Arial" w:cs="Arial"/>
          <w:color w:val="000000"/>
        </w:rPr>
        <w:t xml:space="preserve"> see a need of a separate </w:t>
      </w:r>
      <w:r w:rsidR="00136AE6">
        <w:rPr>
          <w:rFonts w:ascii="Arial" w:hAnsi="Arial" w:cs="Arial"/>
          <w:color w:val="000000"/>
        </w:rPr>
        <w:t xml:space="preserve">power ramping counter for </w:t>
      </w:r>
      <w:proofErr w:type="spellStart"/>
      <w:r w:rsidR="00136AE6">
        <w:rPr>
          <w:rFonts w:ascii="Arial" w:hAnsi="Arial" w:cs="Arial"/>
          <w:color w:val="000000"/>
        </w:rPr>
        <w:t>msgA</w:t>
      </w:r>
      <w:proofErr w:type="spellEnd"/>
      <w:r w:rsidR="00136AE6">
        <w:rPr>
          <w:rFonts w:ascii="Arial" w:hAnsi="Arial" w:cs="Arial"/>
          <w:color w:val="000000"/>
        </w:rPr>
        <w:t xml:space="preserve"> PUSCH, so</w:t>
      </w:r>
      <w:r w:rsidR="004F219E" w:rsidRPr="00CB7C82">
        <w:rPr>
          <w:rFonts w:ascii="Arial" w:hAnsi="Arial" w:cs="Arial"/>
          <w:color w:val="000000"/>
        </w:rPr>
        <w:t xml:space="preserve"> a common power ramping counter for both </w:t>
      </w:r>
      <w:proofErr w:type="spellStart"/>
      <w:r w:rsidR="004F219E" w:rsidRPr="00CB7C82">
        <w:rPr>
          <w:rFonts w:ascii="Arial" w:hAnsi="Arial" w:cs="Arial"/>
          <w:color w:val="000000"/>
        </w:rPr>
        <w:t>msgA</w:t>
      </w:r>
      <w:proofErr w:type="spellEnd"/>
      <w:r w:rsidR="004F219E" w:rsidRPr="00CB7C82">
        <w:rPr>
          <w:rFonts w:ascii="Arial" w:hAnsi="Arial" w:cs="Arial"/>
          <w:color w:val="000000"/>
        </w:rPr>
        <w:t xml:space="preserve"> PUSCH and </w:t>
      </w:r>
      <w:proofErr w:type="spellStart"/>
      <w:r w:rsidR="004F219E" w:rsidRPr="00CB7C82">
        <w:rPr>
          <w:rFonts w:ascii="Arial" w:hAnsi="Arial" w:cs="Arial"/>
          <w:color w:val="000000"/>
        </w:rPr>
        <w:t>msgA</w:t>
      </w:r>
      <w:proofErr w:type="spellEnd"/>
      <w:r w:rsidR="004F219E" w:rsidRPr="00CB7C82">
        <w:rPr>
          <w:rFonts w:ascii="Arial" w:hAnsi="Arial" w:cs="Arial"/>
          <w:color w:val="000000"/>
        </w:rPr>
        <w:t xml:space="preserve"> preamble</w:t>
      </w:r>
      <w:r w:rsidR="00136AE6">
        <w:rPr>
          <w:rFonts w:ascii="Arial" w:hAnsi="Arial" w:cs="Arial"/>
          <w:color w:val="000000"/>
        </w:rPr>
        <w:t xml:space="preserve"> is preferred.</w:t>
      </w:r>
    </w:p>
    <w:p w14:paraId="00F1FFBB" w14:textId="2AD1FD75" w:rsidR="00327E94" w:rsidRPr="00CB7C82" w:rsidRDefault="000D4116" w:rsidP="00142427">
      <w:pPr>
        <w:pStyle w:val="Proposal"/>
        <w:tabs>
          <w:tab w:val="clear" w:pos="1484"/>
          <w:tab w:val="num" w:pos="1304"/>
        </w:tabs>
        <w:ind w:left="1304"/>
        <w:rPr>
          <w:rFonts w:cs="Arial"/>
        </w:rPr>
      </w:pPr>
      <w:bookmarkStart w:id="36" w:name="_Ref13578830"/>
      <w:bookmarkStart w:id="37" w:name="_Toc24199969"/>
      <w:r>
        <w:rPr>
          <w:rFonts w:cs="Arial"/>
        </w:rPr>
        <w:t>P</w:t>
      </w:r>
      <w:r w:rsidRPr="00142427">
        <w:rPr>
          <w:rFonts w:cs="Arial"/>
        </w:rPr>
        <w:t xml:space="preserve">ower ramping counter is the same for </w:t>
      </w:r>
      <w:proofErr w:type="spellStart"/>
      <w:r w:rsidRPr="00142427">
        <w:rPr>
          <w:rFonts w:cs="Arial"/>
        </w:rPr>
        <w:t>MsgA</w:t>
      </w:r>
      <w:proofErr w:type="spellEnd"/>
      <w:r w:rsidRPr="00142427">
        <w:rPr>
          <w:rFonts w:cs="Arial"/>
        </w:rPr>
        <w:t xml:space="preserve"> PRACH and Msg PUSCH</w:t>
      </w:r>
      <w:r w:rsidR="00C56835" w:rsidRPr="00CB7C82">
        <w:rPr>
          <w:rFonts w:cs="Arial"/>
        </w:rPr>
        <w:t>.</w:t>
      </w:r>
      <w:bookmarkEnd w:id="36"/>
      <w:bookmarkEnd w:id="37"/>
    </w:p>
    <w:p w14:paraId="24FC4CD3" w14:textId="380DFEF9" w:rsidR="00A133F1" w:rsidRPr="00E53660" w:rsidRDefault="00185272" w:rsidP="00E53660">
      <w:pPr>
        <w:pStyle w:val="Heading2"/>
        <w:jc w:val="both"/>
        <w:rPr>
          <w:rFonts w:cs="Arial"/>
          <w:lang w:val="en-US"/>
        </w:rPr>
      </w:pPr>
      <w:r w:rsidRPr="00E53660">
        <w:rPr>
          <w:rFonts w:cs="Arial"/>
          <w:lang w:val="en-US"/>
        </w:rPr>
        <w:t>5</w:t>
      </w:r>
      <w:r w:rsidR="00A133F1" w:rsidRPr="00E53660">
        <w:rPr>
          <w:rFonts w:cs="Arial"/>
          <w:lang w:val="en-US"/>
        </w:rPr>
        <w:t>.2</w:t>
      </w:r>
      <w:r w:rsidR="00A133F1" w:rsidRPr="00E53660">
        <w:rPr>
          <w:rFonts w:cs="Arial"/>
          <w:lang w:val="en-US"/>
        </w:rPr>
        <w:tab/>
        <w:t>Power reduction priority</w:t>
      </w:r>
    </w:p>
    <w:p w14:paraId="165D171D" w14:textId="5AEEA574" w:rsidR="00BF27D8" w:rsidRPr="00BF27D8" w:rsidRDefault="00BF27D8" w:rsidP="00BF27D8">
      <w:pPr>
        <w:rPr>
          <w:szCs w:val="20"/>
          <w:lang w:eastAsia="x-none"/>
        </w:rPr>
      </w:pPr>
      <w:r w:rsidRPr="00BF27D8">
        <w:rPr>
          <w:szCs w:val="20"/>
          <w:lang w:eastAsia="x-none"/>
        </w:rPr>
        <w:t xml:space="preserve">In RAN1 #98bis meeting, </w:t>
      </w:r>
      <w:r w:rsidR="00BC2BF6">
        <w:rPr>
          <w:szCs w:val="20"/>
          <w:lang w:eastAsia="x-none"/>
        </w:rPr>
        <w:t xml:space="preserve">the </w:t>
      </w:r>
      <w:r w:rsidRPr="00BF27D8">
        <w:rPr>
          <w:szCs w:val="20"/>
          <w:lang w:eastAsia="x-none"/>
        </w:rPr>
        <w:t xml:space="preserve">agreements </w:t>
      </w:r>
      <w:r w:rsidR="00BC2BF6" w:rsidRPr="00BF27D8">
        <w:rPr>
          <w:szCs w:val="20"/>
          <w:lang w:eastAsia="x-none"/>
        </w:rPr>
        <w:t xml:space="preserve">below </w:t>
      </w:r>
      <w:r w:rsidRPr="00BF27D8">
        <w:rPr>
          <w:szCs w:val="20"/>
          <w:lang w:eastAsia="x-none"/>
        </w:rPr>
        <w:t xml:space="preserve">were </w:t>
      </w:r>
      <w:r w:rsidR="00BC2BF6">
        <w:rPr>
          <w:szCs w:val="20"/>
          <w:lang w:eastAsia="x-none"/>
        </w:rPr>
        <w:t xml:space="preserve">made </w:t>
      </w:r>
      <w:r w:rsidRPr="00BF27D8">
        <w:rPr>
          <w:szCs w:val="20"/>
          <w:lang w:eastAsia="x-none"/>
        </w:rPr>
        <w:t xml:space="preserve">to support same priority order between </w:t>
      </w:r>
      <w:proofErr w:type="spellStart"/>
      <w:r w:rsidRPr="00BF27D8">
        <w:rPr>
          <w:szCs w:val="20"/>
          <w:lang w:eastAsia="x-none"/>
        </w:rPr>
        <w:t>msgA</w:t>
      </w:r>
      <w:proofErr w:type="spellEnd"/>
      <w:r w:rsidRPr="00BF27D8">
        <w:rPr>
          <w:szCs w:val="20"/>
          <w:lang w:eastAsia="x-none"/>
        </w:rPr>
        <w:t xml:space="preserve"> PRACH and msg1 PRACH</w:t>
      </w:r>
      <w:r>
        <w:rPr>
          <w:szCs w:val="20"/>
          <w:lang w:eastAsia="x-none"/>
        </w:rPr>
        <w:t>.</w:t>
      </w:r>
    </w:p>
    <w:p w14:paraId="70E7C078" w14:textId="056532DE" w:rsidR="00BF27D8" w:rsidRPr="007E6E83" w:rsidRDefault="00BF27D8" w:rsidP="00BC303B">
      <w:pPr>
        <w:spacing w:after="0"/>
        <w:rPr>
          <w:szCs w:val="20"/>
          <w:lang w:eastAsia="x-none"/>
        </w:rPr>
      </w:pPr>
      <w:r w:rsidRPr="007E6E83">
        <w:rPr>
          <w:szCs w:val="20"/>
          <w:highlight w:val="green"/>
          <w:lang w:eastAsia="x-none"/>
        </w:rPr>
        <w:t>Agreements</w:t>
      </w:r>
      <w:r w:rsidRPr="007E6E83">
        <w:rPr>
          <w:szCs w:val="20"/>
          <w:lang w:eastAsia="x-none"/>
        </w:rPr>
        <w:t>:</w:t>
      </w:r>
    </w:p>
    <w:p w14:paraId="05CFB056" w14:textId="77777777" w:rsidR="00BF27D8" w:rsidRPr="007E6E83" w:rsidRDefault="00BF27D8" w:rsidP="00142427">
      <w:pPr>
        <w:numPr>
          <w:ilvl w:val="0"/>
          <w:numId w:val="18"/>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Cs w:val="20"/>
          <w:lang w:eastAsia="x-none"/>
        </w:rPr>
      </w:pPr>
      <w:r w:rsidRPr="007E6E83">
        <w:rPr>
          <w:rFonts w:ascii="Calibri" w:eastAsia="Calibri" w:hAnsi="Calibri"/>
          <w:szCs w:val="20"/>
          <w:lang w:eastAsia="x-none"/>
        </w:rPr>
        <w:t xml:space="preserve">For CA/DC, </w:t>
      </w:r>
      <w:proofErr w:type="spellStart"/>
      <w:r w:rsidRPr="007E6E83">
        <w:rPr>
          <w:rFonts w:ascii="Calibri" w:eastAsia="Calibri" w:hAnsi="Calibri"/>
          <w:szCs w:val="20"/>
          <w:lang w:eastAsia="x-none"/>
        </w:rPr>
        <w:t>MsgA</w:t>
      </w:r>
      <w:proofErr w:type="spellEnd"/>
      <w:r w:rsidRPr="007E6E83">
        <w:rPr>
          <w:rFonts w:ascii="Calibri" w:eastAsia="Calibri" w:hAnsi="Calibri"/>
          <w:szCs w:val="20"/>
          <w:lang w:eastAsia="x-none"/>
        </w:rPr>
        <w:t xml:space="preserve"> PRACH in </w:t>
      </w:r>
      <w:proofErr w:type="spellStart"/>
      <w:r w:rsidRPr="007E6E83">
        <w:rPr>
          <w:rFonts w:ascii="Calibri" w:eastAsia="Calibri" w:hAnsi="Calibri"/>
          <w:szCs w:val="20"/>
          <w:lang w:eastAsia="x-none"/>
        </w:rPr>
        <w:t>Pcell</w:t>
      </w:r>
      <w:proofErr w:type="spellEnd"/>
      <w:r w:rsidRPr="007E6E83">
        <w:rPr>
          <w:rFonts w:ascii="Calibri" w:eastAsia="Calibri" w:hAnsi="Calibri"/>
          <w:szCs w:val="20"/>
          <w:lang w:eastAsia="x-none"/>
        </w:rPr>
        <w:t xml:space="preserve"> has the same power reduction priority as Msg1 PRACH in </w:t>
      </w:r>
      <w:proofErr w:type="spellStart"/>
      <w:r w:rsidRPr="007E6E83">
        <w:rPr>
          <w:rFonts w:ascii="Calibri" w:eastAsia="Calibri" w:hAnsi="Calibri"/>
          <w:szCs w:val="20"/>
          <w:lang w:eastAsia="x-none"/>
        </w:rPr>
        <w:t>Pcell</w:t>
      </w:r>
      <w:proofErr w:type="spellEnd"/>
      <w:r w:rsidRPr="007E6E83">
        <w:rPr>
          <w:rFonts w:ascii="Calibri" w:eastAsia="Calibri" w:hAnsi="Calibri"/>
          <w:szCs w:val="20"/>
          <w:lang w:eastAsia="x-none"/>
        </w:rPr>
        <w:t>.</w:t>
      </w:r>
    </w:p>
    <w:p w14:paraId="0BAC86B9" w14:textId="77777777" w:rsidR="00BF27D8" w:rsidRPr="007E6E83" w:rsidRDefault="00BF27D8" w:rsidP="00142427">
      <w:pPr>
        <w:numPr>
          <w:ilvl w:val="1"/>
          <w:numId w:val="18"/>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Cs w:val="20"/>
          <w:lang w:eastAsia="x-none"/>
        </w:rPr>
      </w:pPr>
      <w:r w:rsidRPr="007E6E83">
        <w:rPr>
          <w:rFonts w:ascii="Calibri" w:eastAsia="Calibri" w:hAnsi="Calibri"/>
          <w:szCs w:val="20"/>
          <w:lang w:eastAsia="x-none"/>
        </w:rPr>
        <w:t xml:space="preserve">FFS: Support of </w:t>
      </w:r>
      <w:proofErr w:type="spellStart"/>
      <w:r w:rsidRPr="007E6E83">
        <w:rPr>
          <w:rFonts w:ascii="Calibri" w:eastAsia="Calibri" w:hAnsi="Calibri"/>
          <w:szCs w:val="20"/>
          <w:lang w:eastAsia="x-none"/>
        </w:rPr>
        <w:t>MsgA</w:t>
      </w:r>
      <w:proofErr w:type="spellEnd"/>
      <w:r w:rsidRPr="007E6E83">
        <w:rPr>
          <w:rFonts w:ascii="Calibri" w:eastAsia="Calibri" w:hAnsi="Calibri"/>
          <w:szCs w:val="20"/>
          <w:lang w:eastAsia="x-none"/>
        </w:rPr>
        <w:t xml:space="preserve"> in </w:t>
      </w:r>
      <w:proofErr w:type="spellStart"/>
      <w:r w:rsidRPr="007E6E83">
        <w:rPr>
          <w:rFonts w:ascii="Calibri" w:eastAsia="Calibri" w:hAnsi="Calibri"/>
          <w:szCs w:val="20"/>
          <w:lang w:eastAsia="x-none"/>
        </w:rPr>
        <w:t>Scell</w:t>
      </w:r>
      <w:proofErr w:type="spellEnd"/>
    </w:p>
    <w:p w14:paraId="74B91283" w14:textId="77777777" w:rsidR="00BF27D8" w:rsidRPr="007E6E83" w:rsidRDefault="00BF27D8" w:rsidP="00142427">
      <w:pPr>
        <w:numPr>
          <w:ilvl w:val="1"/>
          <w:numId w:val="18"/>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Cs w:val="20"/>
          <w:lang w:eastAsia="x-none"/>
        </w:rPr>
      </w:pPr>
      <w:r w:rsidRPr="007E6E83">
        <w:rPr>
          <w:rFonts w:ascii="Calibri" w:eastAsia="Calibri" w:hAnsi="Calibri"/>
          <w:szCs w:val="20"/>
          <w:lang w:eastAsia="x-none"/>
        </w:rPr>
        <w:t xml:space="preserve">FFS: Power reduction priority for </w:t>
      </w:r>
      <w:proofErr w:type="spellStart"/>
      <w:r w:rsidRPr="007E6E83">
        <w:rPr>
          <w:rFonts w:ascii="Calibri" w:eastAsia="Calibri" w:hAnsi="Calibri"/>
          <w:szCs w:val="20"/>
          <w:lang w:eastAsia="x-none"/>
        </w:rPr>
        <w:t>MsgA</w:t>
      </w:r>
      <w:proofErr w:type="spellEnd"/>
      <w:r w:rsidRPr="007E6E83">
        <w:rPr>
          <w:rFonts w:ascii="Calibri" w:eastAsia="Calibri" w:hAnsi="Calibri"/>
          <w:szCs w:val="20"/>
          <w:lang w:eastAsia="x-none"/>
        </w:rPr>
        <w:t xml:space="preserve"> PUSCH</w:t>
      </w:r>
    </w:p>
    <w:p w14:paraId="736CA31F" w14:textId="104E293D" w:rsidR="00A138D3" w:rsidRDefault="00BF27D8" w:rsidP="00A138D3">
      <w:pPr>
        <w:pStyle w:val="BodyText"/>
      </w:pPr>
      <w:r>
        <w:t>In RAN2 #17 meeting</w:t>
      </w:r>
      <w:r w:rsidR="00912B25">
        <w:t xml:space="preserve"> </w:t>
      </w:r>
      <w:r w:rsidR="00BC2BF6">
        <w:t xml:space="preserve">the </w:t>
      </w:r>
      <w:r w:rsidR="00912B25">
        <w:t xml:space="preserve">agreements </w:t>
      </w:r>
      <w:r w:rsidR="00BC2BF6">
        <w:t xml:space="preserve">below </w:t>
      </w:r>
      <w:r w:rsidR="00912B25">
        <w:t xml:space="preserve">were made to support </w:t>
      </w:r>
      <w:proofErr w:type="spellStart"/>
      <w:r w:rsidR="00912B25">
        <w:t>msgA</w:t>
      </w:r>
      <w:proofErr w:type="spellEnd"/>
      <w:r w:rsidR="00912B25">
        <w:t xml:space="preserve"> only on </w:t>
      </w:r>
      <w:proofErr w:type="spellStart"/>
      <w:r w:rsidR="00912B25">
        <w:t>SpCell</w:t>
      </w:r>
      <w:proofErr w:type="spellEnd"/>
      <w:r w:rsidR="00A138D3" w:rsidRPr="00CB7C82">
        <w:t>:</w:t>
      </w:r>
    </w:p>
    <w:p w14:paraId="753B9D55" w14:textId="77777777" w:rsidR="00277A9B" w:rsidRPr="006239C6" w:rsidRDefault="00277A9B" w:rsidP="00277A9B">
      <w:pPr>
        <w:pStyle w:val="Doc-text2"/>
        <w:pBdr>
          <w:top w:val="single" w:sz="4" w:space="1" w:color="auto"/>
          <w:left w:val="single" w:sz="4" w:space="4" w:color="auto"/>
          <w:bottom w:val="single" w:sz="4" w:space="1" w:color="auto"/>
          <w:right w:val="single" w:sz="4" w:space="4" w:color="auto"/>
        </w:pBdr>
        <w:rPr>
          <w:b/>
        </w:rPr>
      </w:pPr>
      <w:r w:rsidRPr="00A92B16">
        <w:rPr>
          <w:b/>
          <w:highlight w:val="green"/>
        </w:rPr>
        <w:t>Agreements:</w:t>
      </w:r>
    </w:p>
    <w:p w14:paraId="0B0FC5C9" w14:textId="77777777" w:rsidR="00277A9B" w:rsidRPr="008768F4" w:rsidRDefault="00277A9B" w:rsidP="00142427">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8768F4">
        <w:t xml:space="preserve">2-step RACH resources can only be configured on </w:t>
      </w:r>
      <w:proofErr w:type="spellStart"/>
      <w:r w:rsidRPr="008768F4">
        <w:t>SpCell</w:t>
      </w:r>
      <w:proofErr w:type="spellEnd"/>
    </w:p>
    <w:p w14:paraId="762E9CA0" w14:textId="77777777" w:rsidR="00277A9B" w:rsidRPr="00277A9B" w:rsidRDefault="00277A9B" w:rsidP="00A138D3">
      <w:pPr>
        <w:pStyle w:val="BodyText"/>
        <w:rPr>
          <w:lang w:val="x-none"/>
        </w:rPr>
      </w:pPr>
    </w:p>
    <w:p w14:paraId="7D8F410F" w14:textId="0EA223C3" w:rsidR="003E18FD" w:rsidRPr="00FC25F8" w:rsidRDefault="00F218DB" w:rsidP="00FC25F8">
      <w:pPr>
        <w:pStyle w:val="B1"/>
        <w:ind w:left="0" w:firstLine="0"/>
      </w:pPr>
      <w:r>
        <w:t>According</w:t>
      </w:r>
      <w:r w:rsidR="00FC25F8">
        <w:t xml:space="preserve"> to above agreements, </w:t>
      </w:r>
      <w:r>
        <w:t xml:space="preserve">and </w:t>
      </w:r>
      <w:proofErr w:type="gramStart"/>
      <w:r>
        <w:t>similar to</w:t>
      </w:r>
      <w:proofErr w:type="gramEnd"/>
      <w:r>
        <w:t xml:space="preserve"> preamble part, </w:t>
      </w:r>
      <w:r w:rsidR="00FC25F8">
        <w:t xml:space="preserve">it’s preferred to have </w:t>
      </w:r>
      <w:r>
        <w:t>same p</w:t>
      </w:r>
      <w:r w:rsidR="00F336A0">
        <w:t xml:space="preserve">riority order between </w:t>
      </w:r>
      <w:proofErr w:type="spellStart"/>
      <w:r w:rsidR="00FC25F8">
        <w:t>msgA</w:t>
      </w:r>
      <w:proofErr w:type="spellEnd"/>
      <w:r w:rsidR="00FC25F8">
        <w:t xml:space="preserve"> PUSCH</w:t>
      </w:r>
      <w:r w:rsidR="00A92B16">
        <w:t xml:space="preserve"> without UCI</w:t>
      </w:r>
      <w:r w:rsidR="00FC25F8">
        <w:t xml:space="preserve"> and normal PUSCH</w:t>
      </w:r>
      <w:r w:rsidR="00727F4F">
        <w:t xml:space="preserve"> without </w:t>
      </w:r>
      <w:r w:rsidR="00F336A0">
        <w:t>UCI.</w:t>
      </w:r>
      <w:r w:rsidR="00E24E92">
        <w:t xml:space="preserve"> </w:t>
      </w:r>
      <w:r w:rsidR="006D580F">
        <w:t>So,</w:t>
      </w:r>
      <w:r w:rsidR="00E24E92">
        <w:t xml:space="preserve"> </w:t>
      </w:r>
      <w:r w:rsidR="00667D24">
        <w:t>the</w:t>
      </w:r>
      <w:r w:rsidR="00E24E92">
        <w:t xml:space="preserve"> updates can be </w:t>
      </w:r>
      <w:r w:rsidR="00667D24">
        <w:t>as below based on the text in 38.213.</w:t>
      </w:r>
    </w:p>
    <w:p w14:paraId="52D1FDF3" w14:textId="5A18A329" w:rsidR="003E18FD" w:rsidRPr="003E18FD" w:rsidRDefault="003E18FD" w:rsidP="003E18FD">
      <w:pPr>
        <w:pStyle w:val="B1"/>
        <w:rPr>
          <w:lang w:val="x-none"/>
        </w:rPr>
      </w:pPr>
      <w:r w:rsidRPr="003E18FD">
        <w:rPr>
          <w:lang w:val="x-none"/>
        </w:rPr>
        <w:t xml:space="preserve">-   msg1 PRACH transmission on the </w:t>
      </w:r>
      <w:proofErr w:type="spellStart"/>
      <w:r w:rsidRPr="003E18FD">
        <w:rPr>
          <w:lang w:val="x-none"/>
        </w:rPr>
        <w:t>PCell</w:t>
      </w:r>
      <w:proofErr w:type="spellEnd"/>
      <w:r w:rsidRPr="003E18FD">
        <w:rPr>
          <w:lang w:val="x-none"/>
        </w:rPr>
        <w:t xml:space="preserve"> </w:t>
      </w:r>
      <w:r w:rsidRPr="003E18FD">
        <w:rPr>
          <w:highlight w:val="yellow"/>
          <w:lang w:val="x-none"/>
        </w:rPr>
        <w:t xml:space="preserve">or </w:t>
      </w:r>
      <w:proofErr w:type="spellStart"/>
      <w:r w:rsidRPr="003E18FD">
        <w:rPr>
          <w:highlight w:val="yellow"/>
          <w:lang w:val="x-none"/>
        </w:rPr>
        <w:t>msgA</w:t>
      </w:r>
      <w:proofErr w:type="spellEnd"/>
      <w:r w:rsidRPr="003E18FD">
        <w:rPr>
          <w:highlight w:val="yellow"/>
          <w:lang w:val="x-none"/>
        </w:rPr>
        <w:t xml:space="preserve"> preamble transmission on the </w:t>
      </w:r>
      <w:proofErr w:type="spellStart"/>
      <w:r w:rsidRPr="003E18FD">
        <w:rPr>
          <w:highlight w:val="yellow"/>
          <w:lang w:val="x-none"/>
        </w:rPr>
        <w:t>PCell</w:t>
      </w:r>
      <w:proofErr w:type="spellEnd"/>
    </w:p>
    <w:p w14:paraId="5D0833DC" w14:textId="0E07BE35" w:rsidR="003E18FD" w:rsidRPr="003E18FD" w:rsidRDefault="003E18FD" w:rsidP="003E18FD">
      <w:pPr>
        <w:pStyle w:val="B1"/>
        <w:rPr>
          <w:lang w:val="x-none"/>
        </w:rPr>
      </w:pPr>
      <w:r w:rsidRPr="003E18FD">
        <w:rPr>
          <w:lang w:val="x-none"/>
        </w:rPr>
        <w:t>-   PUCCH transmission with HARQ-ACK information and/or SR or PUSCH transmission with HARQ-ACK information</w:t>
      </w:r>
    </w:p>
    <w:p w14:paraId="1EBA5DEF" w14:textId="174D5D7A" w:rsidR="003E18FD" w:rsidRPr="003E18FD" w:rsidRDefault="003E18FD" w:rsidP="003E18FD">
      <w:pPr>
        <w:pStyle w:val="B1"/>
        <w:rPr>
          <w:lang w:val="x-none"/>
        </w:rPr>
      </w:pPr>
      <w:r w:rsidRPr="003E18FD">
        <w:rPr>
          <w:lang w:val="x-none"/>
        </w:rPr>
        <w:lastRenderedPageBreak/>
        <w:t>-   PUCCH transmission with CSI or PUSCH transmission with CSI</w:t>
      </w:r>
    </w:p>
    <w:p w14:paraId="6EB25996" w14:textId="6EDFB5C6" w:rsidR="003E18FD" w:rsidRPr="003E18FD" w:rsidRDefault="003E18FD" w:rsidP="003E18FD">
      <w:pPr>
        <w:pStyle w:val="B1"/>
        <w:rPr>
          <w:lang w:val="x-none"/>
        </w:rPr>
      </w:pPr>
      <w:r w:rsidRPr="003E18FD">
        <w:rPr>
          <w:lang w:val="x-none"/>
        </w:rPr>
        <w:t xml:space="preserve">-   PUSCH transmission without HARQ-ACK information or CSI, </w:t>
      </w:r>
      <w:r w:rsidRPr="0089449C">
        <w:rPr>
          <w:highlight w:val="yellow"/>
          <w:lang w:val="x-none"/>
        </w:rPr>
        <w:t xml:space="preserve">including </w:t>
      </w:r>
      <w:proofErr w:type="spellStart"/>
      <w:r w:rsidRPr="0089449C">
        <w:rPr>
          <w:highlight w:val="yellow"/>
          <w:lang w:val="x-none"/>
        </w:rPr>
        <w:t>msgA</w:t>
      </w:r>
      <w:proofErr w:type="spellEnd"/>
      <w:r w:rsidRPr="0089449C">
        <w:rPr>
          <w:highlight w:val="yellow"/>
          <w:lang w:val="x-none"/>
        </w:rPr>
        <w:t xml:space="preserve"> PUSCH transmission on any serving cell;</w:t>
      </w:r>
    </w:p>
    <w:p w14:paraId="09BA6D6B" w14:textId="52CDE8D8" w:rsidR="003E18FD" w:rsidRDefault="003E18FD" w:rsidP="003E18FD">
      <w:pPr>
        <w:pStyle w:val="B1"/>
        <w:rPr>
          <w:lang w:val="x-none"/>
        </w:rPr>
      </w:pPr>
      <w:r w:rsidRPr="003E18FD">
        <w:rPr>
          <w:lang w:val="x-none"/>
        </w:rPr>
        <w:t xml:space="preserve">-   SRS transmission, with aperiodic SRS having higher priority than semi-persistent and/or periodic SRS, or PRACH transmission on a serving cell other than the </w:t>
      </w:r>
      <w:proofErr w:type="spellStart"/>
      <w:r w:rsidRPr="003E18FD">
        <w:rPr>
          <w:lang w:val="x-none"/>
        </w:rPr>
        <w:t>PCell</w:t>
      </w:r>
      <w:proofErr w:type="spellEnd"/>
    </w:p>
    <w:p w14:paraId="406A79CA" w14:textId="77777777" w:rsidR="00460E32" w:rsidRDefault="00460E32" w:rsidP="003E18FD">
      <w:pPr>
        <w:pStyle w:val="B1"/>
        <w:rPr>
          <w:lang w:val="x-none"/>
        </w:rPr>
      </w:pPr>
    </w:p>
    <w:p w14:paraId="34A3414B" w14:textId="168855E1" w:rsidR="00F47991" w:rsidRPr="00396905" w:rsidRDefault="00A138D3" w:rsidP="009C75BA">
      <w:pPr>
        <w:pStyle w:val="Proposal"/>
        <w:rPr>
          <w:rStyle w:val="eop"/>
          <w:rFonts w:cs="Arial"/>
        </w:rPr>
      </w:pPr>
      <w:bookmarkStart w:id="38" w:name="_Toc7824924"/>
      <w:bookmarkStart w:id="39" w:name="_Toc24199970"/>
      <w:r w:rsidRPr="00396905">
        <w:rPr>
          <w:rStyle w:val="eop"/>
          <w:rFonts w:cs="Arial"/>
        </w:rPr>
        <w:t xml:space="preserve">The </w:t>
      </w:r>
      <w:proofErr w:type="spellStart"/>
      <w:r w:rsidRPr="00396905">
        <w:rPr>
          <w:rStyle w:val="eop"/>
          <w:rFonts w:cs="Arial"/>
        </w:rPr>
        <w:t>msgA</w:t>
      </w:r>
      <w:proofErr w:type="spellEnd"/>
      <w:r w:rsidRPr="00396905">
        <w:rPr>
          <w:rStyle w:val="eop"/>
          <w:rFonts w:cs="Arial"/>
        </w:rPr>
        <w:t xml:space="preserve"> </w:t>
      </w:r>
      <w:r w:rsidR="00BC6924">
        <w:rPr>
          <w:rStyle w:val="eop"/>
          <w:rFonts w:cs="Arial"/>
        </w:rPr>
        <w:t xml:space="preserve">PUSCH </w:t>
      </w:r>
      <w:r w:rsidRPr="00396905">
        <w:rPr>
          <w:rStyle w:val="eop"/>
          <w:rFonts w:cs="Arial"/>
        </w:rPr>
        <w:t xml:space="preserve">transmission </w:t>
      </w:r>
      <w:r w:rsidR="00BC6924">
        <w:rPr>
          <w:rStyle w:val="eop"/>
          <w:rFonts w:cs="Arial"/>
        </w:rPr>
        <w:t>on a serving cell</w:t>
      </w:r>
      <w:r w:rsidRPr="00396905">
        <w:rPr>
          <w:rStyle w:val="eop"/>
          <w:rFonts w:cs="Arial"/>
        </w:rPr>
        <w:t xml:space="preserve"> has the same priority as the </w:t>
      </w:r>
      <w:r w:rsidR="00BC6924">
        <w:rPr>
          <w:rStyle w:val="eop"/>
          <w:rFonts w:cs="Arial"/>
        </w:rPr>
        <w:t>PUSCH transmission</w:t>
      </w:r>
      <w:r w:rsidR="00FD6604">
        <w:rPr>
          <w:rStyle w:val="eop"/>
          <w:rFonts w:cs="Arial"/>
        </w:rPr>
        <w:t xml:space="preserve"> without HARQ information or CSI</w:t>
      </w:r>
      <w:r w:rsidRPr="00396905">
        <w:rPr>
          <w:rStyle w:val="eop"/>
          <w:rFonts w:cs="Arial"/>
        </w:rPr>
        <w:t>.</w:t>
      </w:r>
      <w:bookmarkEnd w:id="38"/>
      <w:bookmarkEnd w:id="39"/>
    </w:p>
    <w:p w14:paraId="3CA7BB91" w14:textId="3BCB8B96" w:rsidR="0098350C" w:rsidRPr="002633B5" w:rsidRDefault="001D22C2" w:rsidP="002633B5">
      <w:pPr>
        <w:pStyle w:val="Heading1"/>
      </w:pPr>
      <w:r w:rsidRPr="002633B5">
        <w:t>6</w:t>
      </w:r>
      <w:r w:rsidR="002633B5">
        <w:tab/>
      </w:r>
      <w:proofErr w:type="spellStart"/>
      <w:r w:rsidR="0098350C" w:rsidRPr="002633B5">
        <w:t>msgA</w:t>
      </w:r>
      <w:proofErr w:type="spellEnd"/>
      <w:r w:rsidR="0098350C" w:rsidRPr="002633B5">
        <w:t xml:space="preserve"> </w:t>
      </w:r>
      <w:r w:rsidR="006C78E5" w:rsidRPr="002633B5">
        <w:t>transmission schemes</w:t>
      </w:r>
    </w:p>
    <w:p w14:paraId="493B1CBE" w14:textId="17EE739D" w:rsidR="006C78E5" w:rsidRPr="008B0477" w:rsidRDefault="001D22C2" w:rsidP="006C78E5">
      <w:pPr>
        <w:pStyle w:val="Heading2"/>
        <w:jc w:val="both"/>
        <w:rPr>
          <w:rFonts w:cs="Arial"/>
          <w:lang w:val="en-US"/>
        </w:rPr>
      </w:pPr>
      <w:r w:rsidRPr="008B0477">
        <w:rPr>
          <w:rFonts w:cs="Arial"/>
          <w:lang w:val="en-US"/>
        </w:rPr>
        <w:t>6</w:t>
      </w:r>
      <w:r w:rsidR="006C78E5" w:rsidRPr="008B0477">
        <w:rPr>
          <w:rFonts w:cs="Arial"/>
          <w:lang w:val="en-US"/>
        </w:rPr>
        <w:t>.1</w:t>
      </w:r>
      <w:r w:rsidR="002633B5" w:rsidRPr="008B0477">
        <w:rPr>
          <w:rFonts w:cs="Arial"/>
          <w:lang w:val="en-US"/>
        </w:rPr>
        <w:tab/>
      </w:r>
      <w:r w:rsidR="009E0F52" w:rsidRPr="008B0477">
        <w:rPr>
          <w:rFonts w:cs="Arial"/>
          <w:lang w:val="en-US"/>
        </w:rPr>
        <w:t>R</w:t>
      </w:r>
      <w:r w:rsidR="006C78E5" w:rsidRPr="008B0477">
        <w:rPr>
          <w:rFonts w:cs="Arial"/>
          <w:lang w:val="en-US"/>
        </w:rPr>
        <w:t xml:space="preserve">etransmission and reattempt of </w:t>
      </w:r>
      <w:proofErr w:type="spellStart"/>
      <w:r w:rsidR="006C78E5" w:rsidRPr="008B0477">
        <w:rPr>
          <w:rFonts w:cs="Arial"/>
          <w:lang w:val="en-US"/>
        </w:rPr>
        <w:t>msgA</w:t>
      </w:r>
      <w:proofErr w:type="spellEnd"/>
    </w:p>
    <w:p w14:paraId="5CD47416" w14:textId="2190B153" w:rsidR="007433F0" w:rsidRPr="00D42F1A" w:rsidRDefault="00BC2BF6" w:rsidP="006F30F8">
      <w:pPr>
        <w:pStyle w:val="BodyText"/>
      </w:pPr>
      <w:r>
        <w:t>The f</w:t>
      </w:r>
      <w:r w:rsidR="007433F0">
        <w:t xml:space="preserve">ollowing agreements were made in RAN2 regarding the whole </w:t>
      </w:r>
      <w:proofErr w:type="spellStart"/>
      <w:r w:rsidR="007433F0">
        <w:t>msgA</w:t>
      </w:r>
      <w:proofErr w:type="spellEnd"/>
      <w:r w:rsidR="007433F0">
        <w:t xml:space="preserve"> retransmission, which is simply </w:t>
      </w:r>
      <w:r>
        <w:t xml:space="preserve">a </w:t>
      </w:r>
      <w:proofErr w:type="spellStart"/>
      <w:r w:rsidR="0075673C">
        <w:t>msgA</w:t>
      </w:r>
      <w:proofErr w:type="spellEnd"/>
      <w:r w:rsidR="0075673C">
        <w:t xml:space="preserve"> retry</w:t>
      </w:r>
      <w:r w:rsidR="00C37530">
        <w:t xml:space="preserve"> without any </w:t>
      </w:r>
      <w:proofErr w:type="spellStart"/>
      <w:r w:rsidR="00C37530">
        <w:t>msgA</w:t>
      </w:r>
      <w:proofErr w:type="spellEnd"/>
      <w:r w:rsidR="00C37530">
        <w:t xml:space="preserve"> PUSCH HARQ combining</w:t>
      </w:r>
      <w:r w:rsidR="0075673C">
        <w:t>.</w:t>
      </w:r>
    </w:p>
    <w:p w14:paraId="0AE36FA2" w14:textId="77777777" w:rsidR="006F30F8" w:rsidRPr="00CB7C82" w:rsidRDefault="006F30F8" w:rsidP="00BC303B">
      <w:pPr>
        <w:pStyle w:val="BodyText"/>
        <w:spacing w:after="0"/>
      </w:pPr>
      <w:r w:rsidRPr="00CB7C82">
        <w:rPr>
          <w:highlight w:val="green"/>
        </w:rPr>
        <w:t>Agreements RAN2 #106:</w:t>
      </w:r>
    </w:p>
    <w:p w14:paraId="3996F40A" w14:textId="25E1DA65" w:rsidR="0043645D" w:rsidRPr="00CB7C82" w:rsidRDefault="006F30F8" w:rsidP="001E7810">
      <w:pPr>
        <w:pStyle w:val="BodyText"/>
        <w:ind w:left="567"/>
      </w:pPr>
      <w:r w:rsidRPr="00CB7C82">
        <w:t>-</w:t>
      </w:r>
      <w:r w:rsidRPr="00CB7C82">
        <w:tab/>
        <w:t xml:space="preserve">From RAN2 perspective, for </w:t>
      </w:r>
      <w:proofErr w:type="spellStart"/>
      <w:r w:rsidRPr="00CB7C82">
        <w:t>msgA</w:t>
      </w:r>
      <w:proofErr w:type="spellEnd"/>
      <w:r w:rsidRPr="00CB7C82">
        <w:t xml:space="preserve"> retransmission (i.e. preamble and PUSCH) we assume that the UE retries on 2-step RACH</w:t>
      </w:r>
    </w:p>
    <w:p w14:paraId="5C346ED2" w14:textId="5F43A5FF" w:rsidR="00FB7465" w:rsidRPr="00CB7C82" w:rsidRDefault="00BC2BF6">
      <w:pPr>
        <w:pStyle w:val="BodyText"/>
      </w:pPr>
      <w:r>
        <w:t>Un</w:t>
      </w:r>
      <w:r w:rsidR="00F75F23">
        <w:t>l</w:t>
      </w:r>
      <w:r>
        <w:t xml:space="preserve">ike a </w:t>
      </w:r>
      <w:r w:rsidR="0075673C">
        <w:t xml:space="preserve">msg1 reattempt, </w:t>
      </w:r>
      <w:r>
        <w:t xml:space="preserve">a </w:t>
      </w:r>
      <w:proofErr w:type="spellStart"/>
      <w:r w:rsidR="0075673C">
        <w:t>msgA</w:t>
      </w:r>
      <w:proofErr w:type="spellEnd"/>
      <w:r w:rsidR="0075673C">
        <w:t xml:space="preserve"> reattempt includes both preamble sequence and PUSCH dat</w:t>
      </w:r>
      <w:r w:rsidR="00C37530">
        <w:t xml:space="preserve">a. </w:t>
      </w:r>
      <w:r w:rsidR="008822D5">
        <w:t>And considering soft combining is not supported</w:t>
      </w:r>
      <w:r w:rsidR="00F808B7">
        <w:t>, o</w:t>
      </w:r>
      <w:r w:rsidR="006916F7">
        <w:t>ne fixed</w:t>
      </w:r>
      <w:r w:rsidR="00C37530">
        <w:t xml:space="preserve"> redundancy version </w:t>
      </w:r>
      <w:r w:rsidR="00456E8E">
        <w:t>needs</w:t>
      </w:r>
      <w:r w:rsidR="00D22323">
        <w:t xml:space="preserve"> </w:t>
      </w:r>
      <w:r w:rsidR="00456E8E">
        <w:t>to</w:t>
      </w:r>
      <w:r w:rsidR="00D22323">
        <w:t xml:space="preserve"> be </w:t>
      </w:r>
      <w:r w:rsidR="00C831D3">
        <w:t xml:space="preserve">specified </w:t>
      </w:r>
      <w:r w:rsidR="00D22323">
        <w:t>for</w:t>
      </w:r>
      <w:r w:rsidR="006916F7">
        <w:t xml:space="preserve"> the</w:t>
      </w:r>
      <w:r w:rsidR="00C37530">
        <w:t xml:space="preserve"> reattempts </w:t>
      </w:r>
      <w:r w:rsidR="00F03F8D">
        <w:t xml:space="preserve">of </w:t>
      </w:r>
      <w:proofErr w:type="spellStart"/>
      <w:r w:rsidR="00C37530">
        <w:t>msgA</w:t>
      </w:r>
      <w:proofErr w:type="spellEnd"/>
      <w:r w:rsidR="00C37530">
        <w:t xml:space="preserve"> PUSCH.</w:t>
      </w:r>
    </w:p>
    <w:p w14:paraId="1A99E2A0" w14:textId="39DAFC47" w:rsidR="00BF00D2" w:rsidRDefault="00D22323" w:rsidP="0063402F">
      <w:pPr>
        <w:pStyle w:val="Proposal"/>
        <w:spacing w:before="120"/>
        <w:ind w:left="1310" w:hanging="1310"/>
        <w:rPr>
          <w:rStyle w:val="eop"/>
          <w:rFonts w:cs="Arial"/>
        </w:rPr>
      </w:pPr>
      <w:bookmarkStart w:id="40" w:name="_Toc24199971"/>
      <w:r>
        <w:rPr>
          <w:rStyle w:val="eop"/>
          <w:rFonts w:cs="Arial"/>
        </w:rPr>
        <w:t>A fixed RV</w:t>
      </w:r>
      <w:r w:rsidR="001C2731" w:rsidRPr="001C2731">
        <w:rPr>
          <w:rStyle w:val="eop"/>
          <w:rFonts w:cs="Arial"/>
        </w:rPr>
        <w:t xml:space="preserve"> </w:t>
      </w:r>
      <w:r w:rsidR="00381903" w:rsidRPr="001C2731">
        <w:rPr>
          <w:rStyle w:val="eop"/>
          <w:rFonts w:cs="Arial"/>
        </w:rPr>
        <w:t xml:space="preserve">can be </w:t>
      </w:r>
      <w:r w:rsidR="00456E8E">
        <w:rPr>
          <w:rStyle w:val="eop"/>
          <w:rFonts w:cs="Arial"/>
        </w:rPr>
        <w:t>specified</w:t>
      </w:r>
      <w:r w:rsidR="00381903">
        <w:rPr>
          <w:rStyle w:val="eop"/>
          <w:rFonts w:cs="Arial"/>
        </w:rPr>
        <w:t xml:space="preserve"> </w:t>
      </w:r>
      <w:r w:rsidR="001C2731" w:rsidRPr="001C2731">
        <w:rPr>
          <w:rStyle w:val="eop"/>
          <w:rFonts w:cs="Arial"/>
        </w:rPr>
        <w:t xml:space="preserve">for </w:t>
      </w:r>
      <w:proofErr w:type="spellStart"/>
      <w:r w:rsidR="001C2731" w:rsidRPr="001C2731">
        <w:rPr>
          <w:rStyle w:val="eop"/>
          <w:rFonts w:cs="Arial"/>
        </w:rPr>
        <w:t>msgA</w:t>
      </w:r>
      <w:proofErr w:type="spellEnd"/>
      <w:r w:rsidR="001C2731" w:rsidRPr="001C2731">
        <w:rPr>
          <w:rStyle w:val="eop"/>
          <w:rFonts w:cs="Arial"/>
        </w:rPr>
        <w:t xml:space="preserve"> PUSCH reattempt</w:t>
      </w:r>
      <w:r w:rsidR="00BF00D2" w:rsidRPr="00CB7C82">
        <w:rPr>
          <w:rStyle w:val="eop"/>
          <w:rFonts w:cs="Arial"/>
        </w:rPr>
        <w:t>.</w:t>
      </w:r>
      <w:bookmarkEnd w:id="40"/>
    </w:p>
    <w:p w14:paraId="1B320875" w14:textId="0A7916D1" w:rsidR="009148D8" w:rsidRPr="009E01C7" w:rsidRDefault="009148D8" w:rsidP="009E01C7">
      <w:pPr>
        <w:pStyle w:val="BodyText"/>
      </w:pPr>
      <w:r w:rsidRPr="00FE5722">
        <w:t xml:space="preserve">Following agreements were made in </w:t>
      </w:r>
      <w:r w:rsidRPr="009E01C7">
        <w:t>RAN</w:t>
      </w:r>
      <w:r w:rsidR="005870D1" w:rsidRPr="009E01C7">
        <w:t>2</w:t>
      </w:r>
      <w:r w:rsidRPr="009E01C7">
        <w:t xml:space="preserve"> regarding the </w:t>
      </w:r>
      <w:proofErr w:type="spellStart"/>
      <w:r w:rsidR="005870D1" w:rsidRPr="009E01C7">
        <w:t>msgA</w:t>
      </w:r>
      <w:proofErr w:type="spellEnd"/>
      <w:r w:rsidR="005870D1" w:rsidRPr="009E01C7">
        <w:t xml:space="preserve"> PUSCH only retransmission in the form of msg3 scheduled by fallback RAR</w:t>
      </w:r>
      <w:r w:rsidR="009F6F9E" w:rsidRPr="009E01C7">
        <w:t>, in which case a soft combining can be supported</w:t>
      </w:r>
      <w:r w:rsidRPr="009E01C7">
        <w:t>.</w:t>
      </w:r>
    </w:p>
    <w:p w14:paraId="2DC58265" w14:textId="2B7AD376" w:rsidR="009F6F9E" w:rsidRPr="009E01C7" w:rsidRDefault="009F6F9E" w:rsidP="00BC303B">
      <w:pPr>
        <w:pStyle w:val="PlainText"/>
        <w:spacing w:after="0"/>
        <w:jc w:val="both"/>
        <w:rPr>
          <w:rFonts w:ascii="Arial" w:hAnsi="Arial" w:cs="Arial"/>
        </w:rPr>
      </w:pPr>
      <w:r w:rsidRPr="009E01C7">
        <w:rPr>
          <w:rFonts w:ascii="Arial" w:hAnsi="Arial" w:cs="Arial"/>
          <w:highlight w:val="green"/>
        </w:rPr>
        <w:t>Agreements RAN2 #107:</w:t>
      </w:r>
    </w:p>
    <w:p w14:paraId="57F51147" w14:textId="6B67EB9B" w:rsidR="009F6F9E" w:rsidRPr="009E01C7" w:rsidRDefault="009F6F9E" w:rsidP="009E01C7">
      <w:pPr>
        <w:pStyle w:val="BodyText"/>
        <w:numPr>
          <w:ilvl w:val="0"/>
          <w:numId w:val="27"/>
        </w:numPr>
      </w:pPr>
      <w:r w:rsidRPr="009E01C7">
        <w:t xml:space="preserve">TB size offered in UL grant in the fallback RAR shall be the same as the TB size offered for payload transmission in </w:t>
      </w:r>
      <w:proofErr w:type="spellStart"/>
      <w:r w:rsidRPr="009E01C7">
        <w:t>MsgA</w:t>
      </w:r>
      <w:proofErr w:type="spellEnd"/>
      <w:r w:rsidRPr="009E01C7">
        <w:t>; otherwise, the UE behavior is not defined (i.e. it is up to UE implementation).</w:t>
      </w:r>
    </w:p>
    <w:p w14:paraId="6FA4C6E1" w14:textId="77777777" w:rsidR="009F6F9E" w:rsidRPr="009E01C7" w:rsidRDefault="009F6F9E" w:rsidP="00BC303B">
      <w:pPr>
        <w:pStyle w:val="PlainText"/>
        <w:spacing w:after="0"/>
        <w:jc w:val="both"/>
        <w:rPr>
          <w:rFonts w:ascii="Arial" w:hAnsi="Arial" w:cs="Arial"/>
          <w:lang w:val="en-US"/>
        </w:rPr>
      </w:pPr>
      <w:r w:rsidRPr="009E01C7">
        <w:rPr>
          <w:rFonts w:ascii="Arial" w:hAnsi="Arial" w:cs="Arial"/>
          <w:highlight w:val="green"/>
        </w:rPr>
        <w:t>Agreements RAN2 #107bis:</w:t>
      </w:r>
      <w:r w:rsidRPr="009E01C7">
        <w:rPr>
          <w:rFonts w:ascii="Arial" w:hAnsi="Arial" w:cs="Arial"/>
        </w:rPr>
        <w:t xml:space="preserve"> </w:t>
      </w:r>
    </w:p>
    <w:p w14:paraId="6EA810EC" w14:textId="77777777" w:rsidR="009F6F9E" w:rsidRPr="009E01C7" w:rsidRDefault="009F6F9E" w:rsidP="009E01C7">
      <w:pPr>
        <w:pStyle w:val="BodyText"/>
        <w:numPr>
          <w:ilvl w:val="0"/>
          <w:numId w:val="27"/>
        </w:numPr>
      </w:pPr>
      <w:r w:rsidRPr="009E01C7">
        <w:t xml:space="preserve">The </w:t>
      </w:r>
      <w:proofErr w:type="spellStart"/>
      <w:r w:rsidRPr="009E01C7">
        <w:t>fallbackRAR</w:t>
      </w:r>
      <w:proofErr w:type="spellEnd"/>
      <w:r w:rsidRPr="009E01C7">
        <w:t xml:space="preserve"> MAC </w:t>
      </w:r>
      <w:proofErr w:type="spellStart"/>
      <w:r w:rsidRPr="009E01C7">
        <w:t>subPDU</w:t>
      </w:r>
      <w:proofErr w:type="spellEnd"/>
      <w:r w:rsidRPr="009E01C7">
        <w:t xml:space="preserve"> is composed of 12-bit TA command, 16-bit TC-RNTI, 27-bit UL grant, and 6-bit RAPID. The RAPID is in the MAC </w:t>
      </w:r>
      <w:proofErr w:type="spellStart"/>
      <w:r w:rsidRPr="009E01C7">
        <w:t>subheader</w:t>
      </w:r>
      <w:proofErr w:type="spellEnd"/>
      <w:r w:rsidRPr="009E01C7">
        <w:t xml:space="preserve"> of </w:t>
      </w:r>
      <w:proofErr w:type="spellStart"/>
      <w:r w:rsidRPr="009E01C7">
        <w:t>fallbackRAR</w:t>
      </w:r>
      <w:proofErr w:type="spellEnd"/>
      <w:r w:rsidRPr="009E01C7">
        <w:t xml:space="preserve"> </w:t>
      </w:r>
      <w:proofErr w:type="spellStart"/>
      <w:r w:rsidRPr="009E01C7">
        <w:t>subPDU</w:t>
      </w:r>
      <w:proofErr w:type="spellEnd"/>
      <w:r w:rsidRPr="009E01C7">
        <w:t>.</w:t>
      </w:r>
    </w:p>
    <w:p w14:paraId="626CFDA1" w14:textId="210CF135" w:rsidR="009F6F9E" w:rsidRPr="00CB4F3D" w:rsidRDefault="009E6003" w:rsidP="00CB4F3D">
      <w:pPr>
        <w:pStyle w:val="BodyText"/>
      </w:pPr>
      <w:r w:rsidRPr="00CB4F3D">
        <w:t xml:space="preserve">In this case, a different RV is preferred between the initial transmission and retransmission of </w:t>
      </w:r>
      <w:proofErr w:type="spellStart"/>
      <w:r w:rsidRPr="00CB4F3D">
        <w:t>msgA</w:t>
      </w:r>
      <w:proofErr w:type="spellEnd"/>
      <w:r w:rsidRPr="00CB4F3D">
        <w:t xml:space="preserve"> PUSCH,</w:t>
      </w:r>
      <w:r w:rsidR="008217D8" w:rsidRPr="00CB4F3D">
        <w:t xml:space="preserve"> the RV used for </w:t>
      </w:r>
      <w:r w:rsidRPr="00CB4F3D">
        <w:t xml:space="preserve">2nd transmission can be </w:t>
      </w:r>
      <w:proofErr w:type="spellStart"/>
      <w:r w:rsidRPr="00CB4F3D">
        <w:t>signalled</w:t>
      </w:r>
      <w:proofErr w:type="spellEnd"/>
      <w:r w:rsidRPr="00CB4F3D">
        <w:t xml:space="preserve"> in fallback RAR considering multiple fallback RARs may be multiplexed in one PDSCH.</w:t>
      </w:r>
    </w:p>
    <w:p w14:paraId="2BA5CB86" w14:textId="28C73E71" w:rsidR="00DB2385" w:rsidRDefault="00DB2385" w:rsidP="00DB2385">
      <w:pPr>
        <w:pStyle w:val="Proposal"/>
        <w:spacing w:before="120"/>
        <w:ind w:left="1310" w:hanging="1310"/>
        <w:rPr>
          <w:rStyle w:val="eop"/>
          <w:rFonts w:cs="Arial"/>
        </w:rPr>
      </w:pPr>
      <w:bookmarkStart w:id="41" w:name="_Toc24199972"/>
      <w:r>
        <w:rPr>
          <w:rStyle w:val="eop"/>
          <w:rFonts w:cs="Arial"/>
        </w:rPr>
        <w:t>RV of msg3 scheduled by fallback RAR</w:t>
      </w:r>
      <w:r w:rsidRPr="001C2731">
        <w:rPr>
          <w:rStyle w:val="eop"/>
          <w:rFonts w:cs="Arial"/>
        </w:rPr>
        <w:t xml:space="preserve"> </w:t>
      </w:r>
      <w:r>
        <w:rPr>
          <w:rStyle w:val="eop"/>
          <w:rFonts w:cs="Arial"/>
        </w:rPr>
        <w:t xml:space="preserve">is configured in </w:t>
      </w:r>
      <w:r w:rsidR="00CC0FFF">
        <w:rPr>
          <w:rStyle w:val="eop"/>
          <w:rFonts w:cs="Arial"/>
        </w:rPr>
        <w:t xml:space="preserve">fallback </w:t>
      </w:r>
      <w:r>
        <w:rPr>
          <w:rStyle w:val="eop"/>
          <w:rFonts w:cs="Arial"/>
        </w:rPr>
        <w:t>RAR</w:t>
      </w:r>
      <w:r w:rsidRPr="00CB7C82">
        <w:rPr>
          <w:rStyle w:val="eop"/>
          <w:rFonts w:cs="Arial"/>
        </w:rPr>
        <w:t>.</w:t>
      </w:r>
      <w:bookmarkEnd w:id="41"/>
    </w:p>
    <w:p w14:paraId="46AD8FFF" w14:textId="2ECD4E4E" w:rsidR="00682477" w:rsidRDefault="00C34359" w:rsidP="003C1746">
      <w:pPr>
        <w:pStyle w:val="Heading2"/>
        <w:jc w:val="both"/>
        <w:rPr>
          <w:rFonts w:cs="Arial"/>
          <w:lang w:val="en-US"/>
        </w:rPr>
      </w:pPr>
      <w:r w:rsidRPr="00E66360">
        <w:rPr>
          <w:rFonts w:cs="Arial"/>
          <w:lang w:val="en-US"/>
        </w:rPr>
        <w:t>6</w:t>
      </w:r>
      <w:r w:rsidR="006C78E5" w:rsidRPr="006C78E5">
        <w:rPr>
          <w:rFonts w:cs="Arial"/>
          <w:lang w:val="en-US"/>
        </w:rPr>
        <w:t>.</w:t>
      </w:r>
      <w:r w:rsidR="006A58BF">
        <w:rPr>
          <w:rFonts w:cs="Arial"/>
          <w:lang w:val="en-US"/>
        </w:rPr>
        <w:t>2</w:t>
      </w:r>
      <w:r w:rsidR="00E66360">
        <w:rPr>
          <w:rFonts w:cs="Arial"/>
          <w:lang w:val="en-US"/>
        </w:rPr>
        <w:tab/>
      </w:r>
      <w:r w:rsidR="00C84379">
        <w:rPr>
          <w:rFonts w:cs="Arial"/>
          <w:lang w:val="en-US"/>
        </w:rPr>
        <w:t xml:space="preserve">Intra-slot frequency hopping </w:t>
      </w:r>
      <w:r w:rsidR="00EA2D1A">
        <w:rPr>
          <w:rFonts w:cs="Arial"/>
          <w:lang w:val="en-US"/>
        </w:rPr>
        <w:t xml:space="preserve">for </w:t>
      </w:r>
      <w:proofErr w:type="spellStart"/>
      <w:r w:rsidR="006C78E5">
        <w:rPr>
          <w:rFonts w:cs="Arial"/>
          <w:lang w:val="en-US"/>
        </w:rPr>
        <w:t>msgA</w:t>
      </w:r>
      <w:proofErr w:type="spellEnd"/>
      <w:r w:rsidR="006C78E5">
        <w:rPr>
          <w:rFonts w:cs="Arial"/>
          <w:lang w:val="en-US"/>
        </w:rPr>
        <w:t xml:space="preserve"> PUSCH</w:t>
      </w:r>
    </w:p>
    <w:p w14:paraId="6B5C62A9" w14:textId="004CD9AB" w:rsidR="009637F6" w:rsidRDefault="00E5492F" w:rsidP="000943C4">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 xml:space="preserve">Intra-slot frequency hopping </w:t>
      </w:r>
      <w:r w:rsidR="007312E3">
        <w:rPr>
          <w:rFonts w:ascii="Arial" w:hAnsi="Arial" w:cs="Arial"/>
          <w:color w:val="000000"/>
        </w:rPr>
        <w:t xml:space="preserve">was </w:t>
      </w:r>
      <w:r>
        <w:rPr>
          <w:rFonts w:ascii="Arial" w:hAnsi="Arial" w:cs="Arial"/>
          <w:color w:val="000000"/>
        </w:rPr>
        <w:t>agr</w:t>
      </w:r>
      <w:r w:rsidR="006C5FA3">
        <w:rPr>
          <w:rFonts w:ascii="Arial" w:hAnsi="Arial" w:cs="Arial"/>
          <w:color w:val="000000"/>
        </w:rPr>
        <w:t xml:space="preserve">eed to be supported in </w:t>
      </w:r>
      <w:r w:rsidR="007312E3">
        <w:rPr>
          <w:rFonts w:ascii="Arial" w:hAnsi="Arial" w:cs="Arial"/>
          <w:color w:val="000000"/>
        </w:rPr>
        <w:t xml:space="preserve">the </w:t>
      </w:r>
      <w:r w:rsidR="006C5FA3">
        <w:rPr>
          <w:rFonts w:ascii="Arial" w:hAnsi="Arial" w:cs="Arial"/>
          <w:color w:val="000000"/>
        </w:rPr>
        <w:t>RAN1 #98bis meeting</w:t>
      </w:r>
      <w:r w:rsidR="007312E3">
        <w:rPr>
          <w:rFonts w:ascii="Arial" w:hAnsi="Arial" w:cs="Arial"/>
          <w:color w:val="000000"/>
        </w:rPr>
        <w:t>, as can be seen below:</w:t>
      </w:r>
    </w:p>
    <w:p w14:paraId="4156F107" w14:textId="77777777" w:rsidR="009637F6" w:rsidRDefault="009637F6" w:rsidP="000943C4">
      <w:pPr>
        <w:overflowPunct w:val="0"/>
        <w:autoSpaceDE w:val="0"/>
        <w:autoSpaceDN w:val="0"/>
        <w:adjustRightInd w:val="0"/>
        <w:spacing w:after="180" w:line="240" w:lineRule="auto"/>
        <w:contextualSpacing/>
        <w:jc w:val="both"/>
        <w:textAlignment w:val="baseline"/>
        <w:rPr>
          <w:rFonts w:ascii="Arial" w:hAnsi="Arial" w:cs="Arial"/>
          <w:color w:val="000000"/>
        </w:rPr>
      </w:pPr>
    </w:p>
    <w:p w14:paraId="3F697901" w14:textId="77777777" w:rsidR="009637F6" w:rsidRPr="007E6E83" w:rsidRDefault="009637F6" w:rsidP="009637F6">
      <w:pPr>
        <w:widowControl w:val="0"/>
        <w:autoSpaceDN w:val="0"/>
        <w:contextualSpacing/>
        <w:jc w:val="both"/>
        <w:rPr>
          <w:rFonts w:eastAsia="SimSun"/>
          <w:szCs w:val="20"/>
          <w:lang w:eastAsia="x-none"/>
        </w:rPr>
      </w:pPr>
      <w:r w:rsidRPr="007E6E83">
        <w:rPr>
          <w:rFonts w:eastAsia="SimSun"/>
          <w:szCs w:val="20"/>
          <w:highlight w:val="green"/>
          <w:lang w:eastAsia="x-none"/>
        </w:rPr>
        <w:t>Agreements</w:t>
      </w:r>
      <w:r w:rsidRPr="007E6E83">
        <w:rPr>
          <w:rFonts w:eastAsia="SimSun"/>
          <w:szCs w:val="20"/>
          <w:lang w:eastAsia="x-none"/>
        </w:rPr>
        <w:t>:</w:t>
      </w:r>
    </w:p>
    <w:p w14:paraId="4C53DE93" w14:textId="77777777" w:rsidR="009637F6" w:rsidRPr="007E6E83" w:rsidRDefault="009637F6" w:rsidP="00142427">
      <w:pPr>
        <w:numPr>
          <w:ilvl w:val="0"/>
          <w:numId w:val="22"/>
        </w:numPr>
        <w:autoSpaceDE w:val="0"/>
        <w:autoSpaceDN w:val="0"/>
        <w:adjustRightInd w:val="0"/>
        <w:snapToGrid w:val="0"/>
        <w:spacing w:after="120" w:line="240" w:lineRule="auto"/>
        <w:contextualSpacing/>
        <w:jc w:val="both"/>
        <w:rPr>
          <w:iCs/>
          <w:szCs w:val="20"/>
        </w:rPr>
      </w:pPr>
      <w:r w:rsidRPr="007E6E83">
        <w:rPr>
          <w:iCs/>
          <w:szCs w:val="20"/>
        </w:rPr>
        <w:t xml:space="preserve">Intra-slot frequency hopping per PO for </w:t>
      </w:r>
      <w:proofErr w:type="spellStart"/>
      <w:r w:rsidRPr="007E6E83">
        <w:rPr>
          <w:iCs/>
          <w:szCs w:val="20"/>
        </w:rPr>
        <w:t>msgA</w:t>
      </w:r>
      <w:proofErr w:type="spellEnd"/>
      <w:r w:rsidRPr="007E6E83">
        <w:rPr>
          <w:iCs/>
          <w:szCs w:val="20"/>
        </w:rPr>
        <w:t xml:space="preserve"> is configurable using a per </w:t>
      </w:r>
      <w:proofErr w:type="spellStart"/>
      <w:r w:rsidRPr="007E6E83">
        <w:rPr>
          <w:iCs/>
          <w:szCs w:val="20"/>
        </w:rPr>
        <w:t>msgA</w:t>
      </w:r>
      <w:proofErr w:type="spellEnd"/>
      <w:r w:rsidRPr="007E6E83">
        <w:rPr>
          <w:iCs/>
          <w:szCs w:val="20"/>
        </w:rPr>
        <w:t xml:space="preserve"> configuration</w:t>
      </w:r>
    </w:p>
    <w:p w14:paraId="488E849E" w14:textId="77777777" w:rsidR="009637F6" w:rsidRPr="007E6E83" w:rsidRDefault="009637F6" w:rsidP="00142427">
      <w:pPr>
        <w:numPr>
          <w:ilvl w:val="1"/>
          <w:numId w:val="22"/>
        </w:numPr>
        <w:autoSpaceDE w:val="0"/>
        <w:autoSpaceDN w:val="0"/>
        <w:adjustRightInd w:val="0"/>
        <w:snapToGrid w:val="0"/>
        <w:spacing w:after="120" w:line="240" w:lineRule="auto"/>
        <w:contextualSpacing/>
        <w:jc w:val="both"/>
        <w:rPr>
          <w:iCs/>
          <w:szCs w:val="20"/>
        </w:rPr>
      </w:pPr>
      <w:r w:rsidRPr="007E6E83">
        <w:rPr>
          <w:iCs/>
          <w:szCs w:val="20"/>
        </w:rPr>
        <w:t>The hopping pattern is based on the msg 3 hopping pattern in Rel.15</w:t>
      </w:r>
    </w:p>
    <w:p w14:paraId="1E828BB9" w14:textId="77777777" w:rsidR="009637F6" w:rsidRPr="007E6E83" w:rsidRDefault="009637F6" w:rsidP="00142427">
      <w:pPr>
        <w:numPr>
          <w:ilvl w:val="1"/>
          <w:numId w:val="22"/>
        </w:numPr>
        <w:autoSpaceDE w:val="0"/>
        <w:autoSpaceDN w:val="0"/>
        <w:adjustRightInd w:val="0"/>
        <w:snapToGrid w:val="0"/>
        <w:spacing w:after="120" w:line="240" w:lineRule="auto"/>
        <w:contextualSpacing/>
        <w:jc w:val="both"/>
        <w:rPr>
          <w:iCs/>
          <w:szCs w:val="20"/>
        </w:rPr>
      </w:pPr>
      <w:r w:rsidRPr="007E6E83">
        <w:rPr>
          <w:iCs/>
          <w:szCs w:val="20"/>
        </w:rPr>
        <w:lastRenderedPageBreak/>
        <w:t>FH parameters are UL BWP-specific</w:t>
      </w:r>
    </w:p>
    <w:p w14:paraId="11370862" w14:textId="77777777" w:rsidR="009637F6" w:rsidRPr="007E6E83" w:rsidRDefault="009637F6" w:rsidP="00142427">
      <w:pPr>
        <w:numPr>
          <w:ilvl w:val="1"/>
          <w:numId w:val="22"/>
        </w:numPr>
        <w:autoSpaceDE w:val="0"/>
        <w:autoSpaceDN w:val="0"/>
        <w:adjustRightInd w:val="0"/>
        <w:snapToGrid w:val="0"/>
        <w:spacing w:after="120" w:line="240" w:lineRule="auto"/>
        <w:contextualSpacing/>
        <w:jc w:val="both"/>
        <w:rPr>
          <w:iCs/>
          <w:szCs w:val="20"/>
        </w:rPr>
      </w:pPr>
      <w:r w:rsidRPr="007E6E83">
        <w:rPr>
          <w:iCs/>
          <w:szCs w:val="20"/>
        </w:rPr>
        <w:t xml:space="preserve">FFS </w:t>
      </w:r>
      <w:proofErr w:type="gramStart"/>
      <w:r w:rsidRPr="007E6E83">
        <w:rPr>
          <w:iCs/>
          <w:szCs w:val="20"/>
        </w:rPr>
        <w:t>whether or not</w:t>
      </w:r>
      <w:proofErr w:type="gramEnd"/>
      <w:r w:rsidRPr="007E6E83">
        <w:rPr>
          <w:iCs/>
          <w:szCs w:val="20"/>
        </w:rPr>
        <w:t xml:space="preserve"> have a guard period between the hop</w:t>
      </w:r>
    </w:p>
    <w:p w14:paraId="074958B8" w14:textId="77777777" w:rsidR="009637F6" w:rsidRPr="007E6E83" w:rsidRDefault="009637F6" w:rsidP="00142427">
      <w:pPr>
        <w:numPr>
          <w:ilvl w:val="1"/>
          <w:numId w:val="22"/>
        </w:numPr>
        <w:autoSpaceDE w:val="0"/>
        <w:autoSpaceDN w:val="0"/>
        <w:adjustRightInd w:val="0"/>
        <w:snapToGrid w:val="0"/>
        <w:spacing w:after="120" w:line="240" w:lineRule="auto"/>
        <w:contextualSpacing/>
        <w:jc w:val="both"/>
        <w:rPr>
          <w:iCs/>
          <w:szCs w:val="20"/>
        </w:rPr>
      </w:pPr>
      <w:r w:rsidRPr="007E6E83">
        <w:rPr>
          <w:iCs/>
          <w:szCs w:val="20"/>
        </w:rPr>
        <w:t xml:space="preserve">FFS </w:t>
      </w:r>
      <w:proofErr w:type="gramStart"/>
      <w:r w:rsidRPr="007E6E83">
        <w:rPr>
          <w:iCs/>
          <w:szCs w:val="20"/>
        </w:rPr>
        <w:t>whether or not</w:t>
      </w:r>
      <w:proofErr w:type="gramEnd"/>
      <w:r w:rsidRPr="007E6E83">
        <w:rPr>
          <w:iCs/>
          <w:szCs w:val="20"/>
        </w:rPr>
        <w:t xml:space="preserve"> there is an issue for the consecutive POs in time</w:t>
      </w:r>
    </w:p>
    <w:p w14:paraId="23DD3867" w14:textId="77777777" w:rsidR="009637F6" w:rsidRPr="007E6E83" w:rsidRDefault="009637F6" w:rsidP="00142427">
      <w:pPr>
        <w:numPr>
          <w:ilvl w:val="0"/>
          <w:numId w:val="22"/>
        </w:numPr>
        <w:autoSpaceDE w:val="0"/>
        <w:autoSpaceDN w:val="0"/>
        <w:adjustRightInd w:val="0"/>
        <w:snapToGrid w:val="0"/>
        <w:spacing w:after="120" w:line="240" w:lineRule="auto"/>
        <w:contextualSpacing/>
        <w:jc w:val="both"/>
        <w:rPr>
          <w:iCs/>
          <w:szCs w:val="20"/>
        </w:rPr>
      </w:pPr>
      <w:r w:rsidRPr="007E6E83">
        <w:rPr>
          <w:iCs/>
          <w:szCs w:val="20"/>
        </w:rPr>
        <w:t xml:space="preserve">No inter-slot frequency hopping and no repetition for </w:t>
      </w:r>
      <w:proofErr w:type="spellStart"/>
      <w:r w:rsidRPr="007E6E83">
        <w:rPr>
          <w:iCs/>
          <w:szCs w:val="20"/>
        </w:rPr>
        <w:t>msgA</w:t>
      </w:r>
      <w:proofErr w:type="spellEnd"/>
      <w:r w:rsidRPr="007E6E83">
        <w:rPr>
          <w:iCs/>
          <w:szCs w:val="20"/>
        </w:rPr>
        <w:t xml:space="preserve"> PUSCH in Rel-16</w:t>
      </w:r>
    </w:p>
    <w:p w14:paraId="6C6D97E5" w14:textId="77777777" w:rsidR="00804F8D" w:rsidRDefault="00804F8D" w:rsidP="000943C4">
      <w:pPr>
        <w:overflowPunct w:val="0"/>
        <w:autoSpaceDE w:val="0"/>
        <w:autoSpaceDN w:val="0"/>
        <w:adjustRightInd w:val="0"/>
        <w:spacing w:after="180" w:line="240" w:lineRule="auto"/>
        <w:contextualSpacing/>
        <w:jc w:val="both"/>
        <w:textAlignment w:val="baseline"/>
        <w:rPr>
          <w:rFonts w:ascii="Arial" w:hAnsi="Arial" w:cs="Arial"/>
          <w:color w:val="000000"/>
        </w:rPr>
      </w:pPr>
    </w:p>
    <w:p w14:paraId="3240EE3D" w14:textId="5AA9F519" w:rsidR="00804F8D" w:rsidRDefault="006C5FA3" w:rsidP="000943C4">
      <w:pPr>
        <w:overflowPunct w:val="0"/>
        <w:autoSpaceDE w:val="0"/>
        <w:autoSpaceDN w:val="0"/>
        <w:adjustRightInd w:val="0"/>
        <w:spacing w:after="180" w:line="240" w:lineRule="auto"/>
        <w:contextualSpacing/>
        <w:jc w:val="both"/>
        <w:textAlignment w:val="baseline"/>
        <w:rPr>
          <w:rFonts w:ascii="Arial" w:hAnsi="Arial" w:cs="Arial"/>
          <w:color w:val="000000"/>
        </w:rPr>
      </w:pPr>
      <w:r>
        <w:rPr>
          <w:rFonts w:ascii="Arial" w:hAnsi="Arial" w:cs="Arial"/>
          <w:color w:val="000000"/>
        </w:rPr>
        <w:t xml:space="preserve">The issue is whether a guard period is needed between </w:t>
      </w:r>
      <w:r w:rsidR="007312E3">
        <w:rPr>
          <w:rFonts w:ascii="Arial" w:hAnsi="Arial" w:cs="Arial"/>
          <w:color w:val="000000"/>
        </w:rPr>
        <w:t xml:space="preserve">the </w:t>
      </w:r>
      <w:r>
        <w:rPr>
          <w:rFonts w:ascii="Arial" w:hAnsi="Arial" w:cs="Arial"/>
          <w:color w:val="000000"/>
        </w:rPr>
        <w:t>2 hops</w:t>
      </w:r>
      <w:r w:rsidR="007312E3">
        <w:rPr>
          <w:rFonts w:ascii="Arial" w:hAnsi="Arial" w:cs="Arial"/>
          <w:color w:val="000000"/>
        </w:rPr>
        <w:t xml:space="preserve"> of a PUSCH</w:t>
      </w:r>
      <w:r w:rsidR="00E31535">
        <w:rPr>
          <w:rFonts w:ascii="Arial" w:hAnsi="Arial" w:cs="Arial"/>
          <w:color w:val="000000"/>
        </w:rPr>
        <w:t xml:space="preserve">. </w:t>
      </w:r>
      <w:r w:rsidR="00F330B4">
        <w:rPr>
          <w:rFonts w:ascii="Arial" w:hAnsi="Arial" w:cs="Arial"/>
          <w:color w:val="000000"/>
        </w:rPr>
        <w:t xml:space="preserve">In </w:t>
      </w:r>
      <w:r w:rsidR="003442C0">
        <w:rPr>
          <w:rFonts w:ascii="Arial" w:hAnsi="Arial" w:cs="Arial"/>
          <w:color w:val="000000"/>
        </w:rPr>
        <w:fldChar w:fldCharType="begin"/>
      </w:r>
      <w:r w:rsidR="003442C0">
        <w:rPr>
          <w:rFonts w:ascii="Arial" w:hAnsi="Arial" w:cs="Arial"/>
          <w:color w:val="000000"/>
        </w:rPr>
        <w:instrText xml:space="preserve"> REF _Ref24189816 \r \h </w:instrText>
      </w:r>
      <w:r w:rsidR="003442C0">
        <w:rPr>
          <w:rFonts w:ascii="Arial" w:hAnsi="Arial" w:cs="Arial"/>
          <w:color w:val="000000"/>
        </w:rPr>
      </w:r>
      <w:r w:rsidR="003442C0">
        <w:rPr>
          <w:rFonts w:ascii="Arial" w:hAnsi="Arial" w:cs="Arial"/>
          <w:color w:val="000000"/>
        </w:rPr>
        <w:fldChar w:fldCharType="separate"/>
      </w:r>
      <w:r w:rsidR="003442C0">
        <w:rPr>
          <w:rFonts w:ascii="Arial" w:hAnsi="Arial" w:cs="Arial"/>
          <w:color w:val="000000"/>
        </w:rPr>
        <w:t>[2]</w:t>
      </w:r>
      <w:r w:rsidR="003442C0">
        <w:rPr>
          <w:rFonts w:ascii="Arial" w:hAnsi="Arial" w:cs="Arial"/>
          <w:color w:val="000000"/>
        </w:rPr>
        <w:fldChar w:fldCharType="end"/>
      </w:r>
      <w:r w:rsidR="00DC77FF">
        <w:rPr>
          <w:rFonts w:ascii="Arial" w:hAnsi="Arial" w:cs="Arial"/>
          <w:color w:val="000000"/>
        </w:rPr>
        <w:t xml:space="preserve">, we provided both link level and system level simulation results, which show that no guard symbol(s) are needed between 2 </w:t>
      </w:r>
      <w:r w:rsidR="005B403E">
        <w:rPr>
          <w:rFonts w:ascii="Arial" w:hAnsi="Arial" w:cs="Arial"/>
          <w:color w:val="000000"/>
        </w:rPr>
        <w:t xml:space="preserve">hops in one </w:t>
      </w:r>
      <w:proofErr w:type="spellStart"/>
      <w:r w:rsidR="005B403E">
        <w:rPr>
          <w:rFonts w:ascii="Arial" w:hAnsi="Arial" w:cs="Arial"/>
          <w:color w:val="000000"/>
        </w:rPr>
        <w:t>msgA</w:t>
      </w:r>
      <w:proofErr w:type="spellEnd"/>
      <w:r w:rsidR="005B403E">
        <w:rPr>
          <w:rFonts w:ascii="Arial" w:hAnsi="Arial" w:cs="Arial"/>
          <w:color w:val="000000"/>
        </w:rPr>
        <w:t xml:space="preserve"> PUSCH transmission when intra-slot hopping is enabled.</w:t>
      </w:r>
      <w:r w:rsidR="00856DC0">
        <w:rPr>
          <w:rFonts w:ascii="Arial" w:hAnsi="Arial" w:cs="Arial"/>
          <w:color w:val="000000"/>
        </w:rPr>
        <w:t xml:space="preserve"> </w:t>
      </w:r>
      <w:proofErr w:type="gramStart"/>
      <w:r w:rsidR="00856DC0">
        <w:rPr>
          <w:rFonts w:ascii="Arial" w:hAnsi="Arial" w:cs="Arial"/>
          <w:color w:val="000000"/>
        </w:rPr>
        <w:t>Therefore</w:t>
      </w:r>
      <w:proofErr w:type="gramEnd"/>
      <w:r w:rsidR="00856DC0">
        <w:rPr>
          <w:rFonts w:ascii="Arial" w:hAnsi="Arial" w:cs="Arial"/>
          <w:color w:val="000000"/>
        </w:rPr>
        <w:t xml:space="preserve"> we have following proposal.</w:t>
      </w:r>
    </w:p>
    <w:p w14:paraId="1B9063A6" w14:textId="15CAA3FF" w:rsidR="003C1746" w:rsidRPr="00E31535" w:rsidRDefault="007312E3" w:rsidP="00E31535">
      <w:pPr>
        <w:pStyle w:val="Proposal"/>
        <w:rPr>
          <w:lang w:val="en-GB" w:eastAsia="ja-JP"/>
        </w:rPr>
      </w:pPr>
      <w:bookmarkStart w:id="42" w:name="_Toc24199973"/>
      <w:r>
        <w:rPr>
          <w:rStyle w:val="eop"/>
          <w:rFonts w:cs="Arial"/>
        </w:rPr>
        <w:t>Support for a g</w:t>
      </w:r>
      <w:r w:rsidR="00E31535">
        <w:rPr>
          <w:rStyle w:val="eop"/>
          <w:rFonts w:cs="Arial"/>
        </w:rPr>
        <w:t xml:space="preserve">uard period between 2 hops </w:t>
      </w:r>
      <w:r>
        <w:rPr>
          <w:rStyle w:val="eop"/>
          <w:rFonts w:cs="Arial"/>
        </w:rPr>
        <w:t xml:space="preserve">of </w:t>
      </w:r>
      <w:r w:rsidR="00871310">
        <w:rPr>
          <w:rStyle w:val="eop"/>
          <w:rFonts w:cs="Arial"/>
        </w:rPr>
        <w:t xml:space="preserve">one </w:t>
      </w:r>
      <w:proofErr w:type="spellStart"/>
      <w:r w:rsidR="00871310">
        <w:rPr>
          <w:rStyle w:val="eop"/>
          <w:rFonts w:cs="Arial"/>
        </w:rPr>
        <w:t>msgA</w:t>
      </w:r>
      <w:proofErr w:type="spellEnd"/>
      <w:r w:rsidR="00871310">
        <w:rPr>
          <w:rStyle w:val="eop"/>
          <w:rFonts w:cs="Arial"/>
        </w:rPr>
        <w:t xml:space="preserve"> PUSCH transmission</w:t>
      </w:r>
      <w:r w:rsidR="00946BCD">
        <w:rPr>
          <w:rStyle w:val="eop"/>
          <w:rFonts w:cs="Arial"/>
        </w:rPr>
        <w:t xml:space="preserve"> </w:t>
      </w:r>
      <w:r>
        <w:rPr>
          <w:rStyle w:val="eop"/>
          <w:rFonts w:cs="Arial"/>
        </w:rPr>
        <w:t xml:space="preserve">with </w:t>
      </w:r>
      <w:r w:rsidR="00946BCD">
        <w:rPr>
          <w:rStyle w:val="eop"/>
          <w:rFonts w:cs="Arial"/>
        </w:rPr>
        <w:t xml:space="preserve">intra-slot hopping is </w:t>
      </w:r>
      <w:r>
        <w:rPr>
          <w:rStyle w:val="eop"/>
          <w:rFonts w:cs="Arial"/>
        </w:rPr>
        <w:t>not specified</w:t>
      </w:r>
      <w:r w:rsidR="000943C4" w:rsidRPr="00CB7C82">
        <w:rPr>
          <w:rStyle w:val="eop"/>
          <w:rFonts w:cs="Arial"/>
        </w:rPr>
        <w:t>.</w:t>
      </w:r>
      <w:bookmarkEnd w:id="42"/>
    </w:p>
    <w:p w14:paraId="1FF7F9E0" w14:textId="4BF9B446" w:rsidR="00643CDC" w:rsidRDefault="000D0457" w:rsidP="00643CDC">
      <w:pPr>
        <w:pStyle w:val="Heading2"/>
        <w:jc w:val="both"/>
        <w:rPr>
          <w:rFonts w:cs="Arial"/>
          <w:lang w:val="en-US"/>
        </w:rPr>
      </w:pPr>
      <w:r>
        <w:rPr>
          <w:rFonts w:cs="Arial"/>
          <w:lang w:val="en-US"/>
        </w:rPr>
        <w:t>6</w:t>
      </w:r>
      <w:r w:rsidR="00643CDC" w:rsidRPr="006C78E5">
        <w:rPr>
          <w:rFonts w:cs="Arial"/>
          <w:lang w:val="en-US"/>
        </w:rPr>
        <w:t>.</w:t>
      </w:r>
      <w:r w:rsidR="00A04087">
        <w:rPr>
          <w:rFonts w:cs="Arial"/>
          <w:lang w:val="en-US"/>
        </w:rPr>
        <w:t>3</w:t>
      </w:r>
      <w:r w:rsidR="00B86F90">
        <w:rPr>
          <w:rFonts w:cs="Arial"/>
          <w:lang w:val="en-US"/>
        </w:rPr>
        <w:tab/>
      </w:r>
      <w:proofErr w:type="spellStart"/>
      <w:r w:rsidR="00643CDC">
        <w:rPr>
          <w:rFonts w:cs="Arial"/>
          <w:lang w:val="en-US"/>
        </w:rPr>
        <w:t>msgA</w:t>
      </w:r>
      <w:proofErr w:type="spellEnd"/>
      <w:r w:rsidR="00643CDC">
        <w:rPr>
          <w:rFonts w:cs="Arial"/>
          <w:lang w:val="en-US"/>
        </w:rPr>
        <w:t xml:space="preserve"> PUSCH MCS </w:t>
      </w:r>
      <w:r w:rsidR="007275A1">
        <w:rPr>
          <w:rFonts w:cs="Arial"/>
          <w:lang w:val="en-US"/>
        </w:rPr>
        <w:t xml:space="preserve">table and value range </w:t>
      </w:r>
      <w:r w:rsidR="00643CDC">
        <w:rPr>
          <w:rFonts w:cs="Arial"/>
          <w:lang w:val="en-US"/>
        </w:rPr>
        <w:t>determination</w:t>
      </w:r>
    </w:p>
    <w:p w14:paraId="4CC837FA" w14:textId="693C8388" w:rsidR="007275A1" w:rsidRPr="00CB7C82" w:rsidRDefault="007275A1" w:rsidP="007275A1">
      <w:pPr>
        <w:rPr>
          <w:lang w:eastAsia="ja-JP"/>
        </w:rPr>
      </w:pPr>
      <w:r w:rsidRPr="00D42F1A">
        <w:rPr>
          <w:lang w:eastAsia="ja-JP"/>
        </w:rPr>
        <w:t>As discussed in RAN1 #9</w:t>
      </w:r>
      <w:r>
        <w:rPr>
          <w:lang w:eastAsia="ja-JP"/>
        </w:rPr>
        <w:t>8bis</w:t>
      </w:r>
      <w:r w:rsidRPr="00D42F1A">
        <w:rPr>
          <w:lang w:eastAsia="ja-JP"/>
        </w:rPr>
        <w:t xml:space="preserve"> meeting, the MCS index </w:t>
      </w:r>
      <w:r>
        <w:rPr>
          <w:lang w:eastAsia="ja-JP"/>
        </w:rPr>
        <w:t>will</w:t>
      </w:r>
      <w:r w:rsidRPr="008B78B8">
        <w:rPr>
          <w:lang w:eastAsia="ja-JP"/>
        </w:rPr>
        <w:t xml:space="preserve"> be </w:t>
      </w:r>
      <w:r>
        <w:rPr>
          <w:lang w:eastAsia="ja-JP"/>
        </w:rPr>
        <w:t xml:space="preserve">signaled for the </w:t>
      </w:r>
      <w:proofErr w:type="spellStart"/>
      <w:r>
        <w:rPr>
          <w:lang w:eastAsia="ja-JP"/>
        </w:rPr>
        <w:t>msgA</w:t>
      </w:r>
      <w:proofErr w:type="spellEnd"/>
      <w:r>
        <w:rPr>
          <w:lang w:eastAsia="ja-JP"/>
        </w:rPr>
        <w:t xml:space="preserve"> PUSCH transmissions</w:t>
      </w:r>
      <w:r w:rsidR="00816076">
        <w:rPr>
          <w:lang w:eastAsia="ja-JP"/>
        </w:rPr>
        <w:t xml:space="preserve">, while the MCS tables to be used and the MCS value range </w:t>
      </w:r>
      <w:r w:rsidR="00C56AFC">
        <w:rPr>
          <w:lang w:eastAsia="ja-JP"/>
        </w:rPr>
        <w:t>need to be determined.</w:t>
      </w:r>
    </w:p>
    <w:p w14:paraId="38184631" w14:textId="77777777" w:rsidR="007275A1" w:rsidRPr="007E6E83" w:rsidRDefault="007275A1" w:rsidP="007275A1">
      <w:pPr>
        <w:widowControl w:val="0"/>
        <w:autoSpaceDN w:val="0"/>
        <w:contextualSpacing/>
        <w:jc w:val="both"/>
        <w:rPr>
          <w:b/>
          <w:bCs/>
          <w:szCs w:val="20"/>
        </w:rPr>
      </w:pPr>
      <w:r w:rsidRPr="007E6E83">
        <w:rPr>
          <w:szCs w:val="20"/>
          <w:highlight w:val="green"/>
        </w:rPr>
        <w:t>Agreements</w:t>
      </w:r>
      <w:r w:rsidRPr="007E6E83">
        <w:rPr>
          <w:b/>
          <w:bCs/>
          <w:szCs w:val="20"/>
        </w:rPr>
        <w:t>:</w:t>
      </w:r>
    </w:p>
    <w:p w14:paraId="16498D83" w14:textId="77777777" w:rsidR="007275A1" w:rsidRPr="007E6E83" w:rsidRDefault="007275A1" w:rsidP="00142427">
      <w:pPr>
        <w:numPr>
          <w:ilvl w:val="0"/>
          <w:numId w:val="23"/>
        </w:numPr>
        <w:spacing w:after="0" w:line="240" w:lineRule="auto"/>
        <w:contextualSpacing/>
        <w:rPr>
          <w:rFonts w:eastAsia="SimSun"/>
          <w:szCs w:val="20"/>
          <w:lang w:eastAsia="x-none"/>
        </w:rPr>
      </w:pPr>
      <w:r w:rsidRPr="007E6E83">
        <w:rPr>
          <w:rFonts w:eastAsia="SimSun"/>
          <w:szCs w:val="20"/>
          <w:lang w:eastAsia="x-none"/>
        </w:rPr>
        <w:t xml:space="preserve">For the RRC configuration of MCS and TBS for </w:t>
      </w:r>
      <w:proofErr w:type="spellStart"/>
      <w:r w:rsidRPr="007E6E83">
        <w:rPr>
          <w:rFonts w:eastAsia="SimSun"/>
          <w:szCs w:val="20"/>
          <w:lang w:eastAsia="x-none"/>
        </w:rPr>
        <w:t>msgA</w:t>
      </w:r>
      <w:proofErr w:type="spellEnd"/>
      <w:r w:rsidRPr="007E6E83">
        <w:rPr>
          <w:rFonts w:eastAsia="SimSun"/>
          <w:szCs w:val="20"/>
          <w:lang w:eastAsia="x-none"/>
        </w:rPr>
        <w:t xml:space="preserve"> PUSCH </w:t>
      </w:r>
    </w:p>
    <w:p w14:paraId="1EC6878D" w14:textId="77777777" w:rsidR="007275A1" w:rsidRPr="007E6E83" w:rsidRDefault="007275A1" w:rsidP="00142427">
      <w:pPr>
        <w:numPr>
          <w:ilvl w:val="1"/>
          <w:numId w:val="23"/>
        </w:numPr>
        <w:spacing w:after="0" w:line="240" w:lineRule="auto"/>
        <w:contextualSpacing/>
        <w:rPr>
          <w:bCs/>
          <w:szCs w:val="20"/>
        </w:rPr>
      </w:pPr>
      <w:proofErr w:type="spellStart"/>
      <w:r w:rsidRPr="007E6E83">
        <w:rPr>
          <w:bCs/>
          <w:szCs w:val="20"/>
        </w:rPr>
        <w:t>Signalling</w:t>
      </w:r>
      <w:proofErr w:type="spellEnd"/>
      <w:r w:rsidRPr="007E6E83">
        <w:rPr>
          <w:bCs/>
          <w:szCs w:val="20"/>
        </w:rPr>
        <w:t xml:space="preserve"> MCS only</w:t>
      </w:r>
    </w:p>
    <w:p w14:paraId="414ADF19" w14:textId="77777777" w:rsidR="007275A1" w:rsidRPr="007E6E83" w:rsidRDefault="007275A1" w:rsidP="00142427">
      <w:pPr>
        <w:numPr>
          <w:ilvl w:val="2"/>
          <w:numId w:val="23"/>
        </w:numPr>
        <w:spacing w:after="0" w:line="240" w:lineRule="auto"/>
        <w:contextualSpacing/>
        <w:rPr>
          <w:bCs/>
          <w:szCs w:val="20"/>
        </w:rPr>
      </w:pPr>
      <w:r w:rsidRPr="007E6E83">
        <w:rPr>
          <w:bCs/>
          <w:szCs w:val="20"/>
        </w:rPr>
        <w:t>FFS the table and value range</w:t>
      </w:r>
    </w:p>
    <w:p w14:paraId="603E301A" w14:textId="77777777" w:rsidR="007275A1" w:rsidRDefault="007275A1" w:rsidP="00D12401">
      <w:pPr>
        <w:pStyle w:val="BodyText"/>
      </w:pPr>
    </w:p>
    <w:p w14:paraId="59432B55" w14:textId="416F2729" w:rsidR="00AE3BC8" w:rsidRPr="00CB7C82" w:rsidRDefault="00AE3BC8" w:rsidP="00D12401">
      <w:pPr>
        <w:pStyle w:val="BodyText"/>
      </w:pPr>
      <w:r w:rsidRPr="00D42F1A">
        <w:t xml:space="preserve">In </w:t>
      </w:r>
      <w:r w:rsidR="00CE46C8" w:rsidRPr="00D42F1A">
        <w:t>release 15,</w:t>
      </w:r>
      <w:r w:rsidRPr="00D42F1A">
        <w:t xml:space="preserve"> two MCS tables with highest modulation order of 64-QAM are defined for PDSCH transmission</w:t>
      </w:r>
      <w:r w:rsidR="00A90B60" w:rsidRPr="00CB7C82">
        <w:t xml:space="preserve"> in </w:t>
      </w:r>
      <w:r w:rsidRPr="00CB7C82">
        <w:t>TS 38.21</w:t>
      </w:r>
      <w:r w:rsidR="00D66255" w:rsidRPr="00CB7C82">
        <w:t>4</w:t>
      </w:r>
      <w:r w:rsidRPr="00CB7C82">
        <w:t xml:space="preserve">. </w:t>
      </w:r>
      <w:r w:rsidR="00DA0A42" w:rsidRPr="00CB7C82">
        <w:t>One is the</w:t>
      </w:r>
      <w:r w:rsidRPr="00CB7C82">
        <w:t xml:space="preserve"> “qam64” MCS table for OFDM, while the </w:t>
      </w:r>
      <w:r w:rsidR="002B6EFE" w:rsidRPr="00CB7C82">
        <w:t>other</w:t>
      </w:r>
      <w:r w:rsidRPr="00CB7C82">
        <w:t xml:space="preserve"> is the “qam64LowSE” table</w:t>
      </w:r>
      <w:r w:rsidR="006A1C5A" w:rsidRPr="00CB7C82">
        <w:t>, which</w:t>
      </w:r>
      <w:r w:rsidRPr="00CB7C82">
        <w:t xml:space="preserve"> are also used for PUSCH </w:t>
      </w:r>
      <w:r w:rsidR="00B2616B" w:rsidRPr="00CB7C82">
        <w:t xml:space="preserve">transmissions </w:t>
      </w:r>
      <w:r w:rsidRPr="00CB7C82">
        <w:t>when transform precoding is disabled.</w:t>
      </w:r>
    </w:p>
    <w:p w14:paraId="7259FB81" w14:textId="066F8E47" w:rsidR="00B1603F" w:rsidRPr="00CB7C82" w:rsidRDefault="0079708D" w:rsidP="00D12401">
      <w:pPr>
        <w:pStyle w:val="BodyText"/>
      </w:pPr>
      <w:r w:rsidRPr="00CB7C82">
        <w:t xml:space="preserve">For </w:t>
      </w:r>
      <w:r w:rsidR="00EB69AE" w:rsidRPr="00CB7C82">
        <w:t xml:space="preserve">PUSCH transmissions with </w:t>
      </w:r>
      <w:r w:rsidRPr="00CB7C82">
        <w:t>DFT-S-OFDM</w:t>
      </w:r>
      <w:r w:rsidR="00EB69AE" w:rsidRPr="00CB7C82">
        <w:t xml:space="preserve"> waveform</w:t>
      </w:r>
      <w:r w:rsidRPr="00CB7C82">
        <w:t>, a</w:t>
      </w:r>
      <w:r w:rsidR="00B1603F" w:rsidRPr="00CB7C82">
        <w:t>nother two MCS tables with highest modulation order of 64-QAM are defined</w:t>
      </w:r>
      <w:r w:rsidR="00C12D10" w:rsidRPr="00CB7C82">
        <w:t>.</w:t>
      </w:r>
    </w:p>
    <w:p w14:paraId="34D7C9B0" w14:textId="608BF262" w:rsidR="000F2F61" w:rsidRPr="00CB7C82" w:rsidRDefault="00747EDC" w:rsidP="00EB2002">
      <w:pPr>
        <w:pStyle w:val="BodyText"/>
      </w:pPr>
      <w:r w:rsidRPr="00CB7C82">
        <w:t>As is known</w:t>
      </w:r>
      <w:r w:rsidR="00100F3A">
        <w:t>,</w:t>
      </w:r>
      <w:r w:rsidRPr="00CB7C82">
        <w:t xml:space="preserve"> </w:t>
      </w:r>
      <w:proofErr w:type="spellStart"/>
      <w:r w:rsidRPr="00CB7C82">
        <w:t>msgA</w:t>
      </w:r>
      <w:proofErr w:type="spellEnd"/>
      <w:r w:rsidRPr="00CB7C82">
        <w:t xml:space="preserve"> PUSCH transmission</w:t>
      </w:r>
      <w:r w:rsidR="00100F3A">
        <w:t>s</w:t>
      </w:r>
      <w:r w:rsidRPr="00CB7C82">
        <w:t xml:space="preserve"> can </w:t>
      </w:r>
      <w:r w:rsidR="00100F3A">
        <w:t xml:space="preserve">collide </w:t>
      </w:r>
      <w:r w:rsidRPr="00CB7C82">
        <w:t xml:space="preserve">with each other on the same resource and is </w:t>
      </w:r>
      <w:r w:rsidR="00100F3A">
        <w:t xml:space="preserve">often the </w:t>
      </w:r>
      <w:r w:rsidRPr="00CB7C82">
        <w:t>performance limiting channel in the 2-step random access procedure</w:t>
      </w:r>
      <w:r w:rsidR="00830392" w:rsidRPr="00CB7C82">
        <w:t xml:space="preserve">. </w:t>
      </w:r>
      <w:r w:rsidR="007C675E" w:rsidRPr="00CB7C82">
        <w:t>Thus</w:t>
      </w:r>
      <w:r w:rsidR="00022B76" w:rsidRPr="00CB7C82">
        <w:t>, low spectral efficiency 64QAM MCS tables,</w:t>
      </w:r>
      <w:r w:rsidR="004D15BA" w:rsidRPr="00CB7C82">
        <w:t xml:space="preserve"> </w:t>
      </w:r>
      <w:r w:rsidR="00B02339" w:rsidRPr="00CB7C82">
        <w:t>and</w:t>
      </w:r>
      <w:r w:rsidR="004D15BA" w:rsidRPr="00CB7C82">
        <w:t xml:space="preserve"> </w:t>
      </w:r>
      <w:r w:rsidR="00B02339" w:rsidRPr="00CB7C82">
        <w:t xml:space="preserve">a range of </w:t>
      </w:r>
      <w:r w:rsidR="004D15BA" w:rsidRPr="00CB7C82">
        <w:t xml:space="preserve">lower MCS values with lower target coding rate </w:t>
      </w:r>
      <w:r w:rsidR="00B02339" w:rsidRPr="00CB7C82">
        <w:t>in the tables may be preferred</w:t>
      </w:r>
      <w:r w:rsidR="00322E75" w:rsidRPr="00CB7C82">
        <w:t>.</w:t>
      </w:r>
      <w:r w:rsidR="007C675E" w:rsidRPr="00CB7C82">
        <w:t xml:space="preserve"> </w:t>
      </w:r>
    </w:p>
    <w:p w14:paraId="4CF94632" w14:textId="0DC45D03" w:rsidR="00022B76" w:rsidRPr="00CB7C82" w:rsidRDefault="000F2F61" w:rsidP="00EB2002">
      <w:pPr>
        <w:pStyle w:val="BodyText"/>
      </w:pPr>
      <w:r w:rsidRPr="00CB7C82">
        <w:t xml:space="preserve">On the other hand, there might be also cases that when the </w:t>
      </w:r>
      <w:r w:rsidR="003E30EF" w:rsidRPr="00CB7C82">
        <w:t xml:space="preserve">load is not that high and MCS tables and values </w:t>
      </w:r>
      <w:r w:rsidR="006F6799" w:rsidRPr="00CB7C82">
        <w:t>with h</w:t>
      </w:r>
      <w:r w:rsidR="003E30EF" w:rsidRPr="00CB7C82">
        <w:t xml:space="preserve">igh spectrum </w:t>
      </w:r>
      <w:r w:rsidR="006F6799" w:rsidRPr="00CB7C82">
        <w:t>efficiency may be preferred. So</w:t>
      </w:r>
      <w:r w:rsidR="007C675E" w:rsidRPr="00CB7C82">
        <w:t xml:space="preserve"> MCS table </w:t>
      </w:r>
      <w:r w:rsidR="006F6799" w:rsidRPr="00CB7C82">
        <w:t xml:space="preserve">and </w:t>
      </w:r>
      <w:r w:rsidR="00451440" w:rsidRPr="00CB7C82">
        <w:t xml:space="preserve">allowed MCS index values can </w:t>
      </w:r>
      <w:r w:rsidR="00291A4C" w:rsidRPr="00CB7C82">
        <w:t xml:space="preserve">also </w:t>
      </w:r>
      <w:r w:rsidR="00451440" w:rsidRPr="00CB7C82">
        <w:t xml:space="preserve">be cell-specifically configured </w:t>
      </w:r>
      <w:r w:rsidR="001E651A">
        <w:t xml:space="preserve">per </w:t>
      </w:r>
      <w:proofErr w:type="spellStart"/>
      <w:r w:rsidR="001E651A">
        <w:t>msgA</w:t>
      </w:r>
      <w:proofErr w:type="spellEnd"/>
      <w:r w:rsidR="001E651A">
        <w:t xml:space="preserve"> PUSCH configuration</w:t>
      </w:r>
      <w:r w:rsidR="00451440" w:rsidRPr="00CB7C82">
        <w:t>.</w:t>
      </w:r>
    </w:p>
    <w:p w14:paraId="5BE5F514" w14:textId="1D96F6DB" w:rsidR="00643CDC" w:rsidRPr="00936AEF" w:rsidRDefault="00291A4C" w:rsidP="00816076">
      <w:pPr>
        <w:pStyle w:val="Proposal"/>
        <w:rPr>
          <w:rStyle w:val="eop"/>
        </w:rPr>
      </w:pPr>
      <w:bookmarkStart w:id="43" w:name="_Toc24199974"/>
      <w:r w:rsidRPr="00424C3B">
        <w:rPr>
          <w:rStyle w:val="eop"/>
        </w:rPr>
        <w:t xml:space="preserve">The actual MCS index values and </w:t>
      </w:r>
      <w:r w:rsidR="004A4F55" w:rsidRPr="00424C3B">
        <w:rPr>
          <w:rStyle w:val="eop"/>
        </w:rPr>
        <w:t xml:space="preserve">MCS table can be </w:t>
      </w:r>
      <w:r w:rsidR="001E651A">
        <w:rPr>
          <w:rStyle w:val="eop"/>
        </w:rPr>
        <w:t>signaled</w:t>
      </w:r>
      <w:r w:rsidR="00FF50C1" w:rsidRPr="00572ACE">
        <w:rPr>
          <w:rStyle w:val="eop"/>
        </w:rPr>
        <w:t xml:space="preserve"> </w:t>
      </w:r>
      <w:r w:rsidR="001E651A" w:rsidRPr="001E651A">
        <w:rPr>
          <w:rStyle w:val="eop"/>
        </w:rPr>
        <w:t xml:space="preserve">per </w:t>
      </w:r>
      <w:proofErr w:type="spellStart"/>
      <w:r w:rsidR="001E651A" w:rsidRPr="001E651A">
        <w:rPr>
          <w:rStyle w:val="eop"/>
        </w:rPr>
        <w:t>msgA</w:t>
      </w:r>
      <w:proofErr w:type="spellEnd"/>
      <w:r w:rsidR="001E651A" w:rsidRPr="001E651A">
        <w:rPr>
          <w:rStyle w:val="eop"/>
        </w:rPr>
        <w:t xml:space="preserve"> PUSCH configuration</w:t>
      </w:r>
      <w:r w:rsidR="004A4F55" w:rsidRPr="00572ACE">
        <w:rPr>
          <w:rStyle w:val="eop"/>
        </w:rPr>
        <w:t>.</w:t>
      </w:r>
      <w:bookmarkEnd w:id="43"/>
    </w:p>
    <w:p w14:paraId="12CF2705" w14:textId="162728B7" w:rsidR="001B7116" w:rsidRDefault="001B7116" w:rsidP="001B7116">
      <w:pPr>
        <w:pStyle w:val="Heading2"/>
        <w:jc w:val="both"/>
      </w:pPr>
      <w:r w:rsidRPr="00983CA0">
        <w:rPr>
          <w:rFonts w:cs="Arial"/>
        </w:rPr>
        <w:t>6.</w:t>
      </w:r>
      <w:r w:rsidR="009560E9" w:rsidRPr="00983CA0">
        <w:rPr>
          <w:rFonts w:cs="Arial"/>
        </w:rPr>
        <w:t>4</w:t>
      </w:r>
      <w:r w:rsidR="008060A7" w:rsidRPr="0079588B">
        <w:rPr>
          <w:rFonts w:cs="Arial"/>
        </w:rPr>
        <w:tab/>
      </w:r>
      <w:proofErr w:type="spellStart"/>
      <w:r w:rsidRPr="0079588B">
        <w:rPr>
          <w:rFonts w:cs="Arial"/>
        </w:rPr>
        <w:t>msgA</w:t>
      </w:r>
      <w:proofErr w:type="spellEnd"/>
      <w:r w:rsidRPr="0079588B">
        <w:rPr>
          <w:rFonts w:cs="Arial"/>
        </w:rPr>
        <w:t xml:space="preserve"> PUSCH payload size</w:t>
      </w:r>
    </w:p>
    <w:p w14:paraId="16B878E1" w14:textId="73DE8E0A" w:rsidR="0019631F" w:rsidRPr="00C537E9" w:rsidRDefault="0079588B" w:rsidP="00936AEF">
      <w:pPr>
        <w:pStyle w:val="BodyText"/>
        <w:spacing w:line="240" w:lineRule="auto"/>
        <w:rPr>
          <w:rFonts w:cs="Arial"/>
        </w:rPr>
      </w:pPr>
      <w:r w:rsidRPr="00936AEF">
        <w:rPr>
          <w:rFonts w:cs="Arial"/>
        </w:rPr>
        <w:t xml:space="preserve">Larger payload sizes than 72 bits in </w:t>
      </w:r>
      <w:proofErr w:type="spellStart"/>
      <w:r w:rsidRPr="00936AEF">
        <w:rPr>
          <w:rFonts w:cs="Arial"/>
        </w:rPr>
        <w:t>msgA</w:t>
      </w:r>
      <w:proofErr w:type="spellEnd"/>
      <w:r w:rsidRPr="00936AEF">
        <w:rPr>
          <w:rFonts w:cs="Arial"/>
        </w:rPr>
        <w:t xml:space="preserve"> PUSCH</w:t>
      </w:r>
      <w:r w:rsidR="00822567" w:rsidRPr="00936AEF">
        <w:rPr>
          <w:rFonts w:cs="Arial"/>
        </w:rPr>
        <w:t xml:space="preserve"> are investigated</w:t>
      </w:r>
      <w:r w:rsidR="008C5AB0">
        <w:rPr>
          <w:rFonts w:cs="Arial"/>
        </w:rPr>
        <w:t xml:space="preserve"> in </w:t>
      </w:r>
      <w:r w:rsidR="00172C9D">
        <w:rPr>
          <w:rFonts w:cs="Arial"/>
        </w:rPr>
        <w:fldChar w:fldCharType="begin"/>
      </w:r>
      <w:r w:rsidR="00172C9D">
        <w:rPr>
          <w:rFonts w:cs="Arial"/>
        </w:rPr>
        <w:instrText xml:space="preserve"> REF _Ref24189816 \r \h </w:instrText>
      </w:r>
      <w:r w:rsidR="00172C9D">
        <w:rPr>
          <w:rFonts w:cs="Arial"/>
        </w:rPr>
      </w:r>
      <w:r w:rsidR="00172C9D">
        <w:rPr>
          <w:rFonts w:cs="Arial"/>
        </w:rPr>
        <w:fldChar w:fldCharType="separate"/>
      </w:r>
      <w:r w:rsidR="00172C9D">
        <w:rPr>
          <w:rFonts w:cs="Arial"/>
        </w:rPr>
        <w:t>[2]</w:t>
      </w:r>
      <w:r w:rsidR="00172C9D">
        <w:rPr>
          <w:rFonts w:cs="Arial"/>
        </w:rPr>
        <w:fldChar w:fldCharType="end"/>
      </w:r>
      <w:r w:rsidR="001B2B75">
        <w:rPr>
          <w:rFonts w:cs="Arial"/>
        </w:rPr>
        <w:t xml:space="preserve"> </w:t>
      </w:r>
      <w:r w:rsidR="002774A0">
        <w:rPr>
          <w:rFonts w:cs="Arial"/>
        </w:rPr>
        <w:t xml:space="preserve">with the title of the document as </w:t>
      </w:r>
      <w:r w:rsidR="002774A0" w:rsidRPr="00685B22">
        <w:rPr>
          <w:rFonts w:cs="Arial"/>
        </w:rPr>
        <w:t>“</w:t>
      </w:r>
      <w:r w:rsidR="00950D7A" w:rsidRPr="00685B22">
        <w:t xml:space="preserve">Results on </w:t>
      </w:r>
      <w:proofErr w:type="spellStart"/>
      <w:r w:rsidR="00950D7A" w:rsidRPr="00685B22">
        <w:t>msgA</w:t>
      </w:r>
      <w:proofErr w:type="spellEnd"/>
      <w:r w:rsidR="00950D7A" w:rsidRPr="00685B22">
        <w:t xml:space="preserve"> coverage vs. packet size with HARQ</w:t>
      </w:r>
      <w:r w:rsidR="002774A0" w:rsidRPr="00685B22">
        <w:rPr>
          <w:rFonts w:cs="Arial"/>
        </w:rPr>
        <w:t>”</w:t>
      </w:r>
      <w:r w:rsidR="008C5AB0" w:rsidRPr="00685B22">
        <w:rPr>
          <w:rFonts w:cs="Arial"/>
        </w:rPr>
        <w:t xml:space="preserve">, </w:t>
      </w:r>
      <w:r w:rsidR="008C5AB0">
        <w:rPr>
          <w:rFonts w:cs="Arial"/>
        </w:rPr>
        <w:t xml:space="preserve">where </w:t>
      </w:r>
      <w:r w:rsidR="00822567" w:rsidRPr="00936AEF">
        <w:rPr>
          <w:rFonts w:cs="Arial"/>
        </w:rPr>
        <w:t>some results are provided</w:t>
      </w:r>
      <w:r w:rsidR="00264084" w:rsidRPr="00936AEF">
        <w:rPr>
          <w:rFonts w:cs="Arial"/>
        </w:rPr>
        <w:t xml:space="preserve"> </w:t>
      </w:r>
      <w:r w:rsidR="00B71BF3">
        <w:rPr>
          <w:rFonts w:cs="Arial"/>
        </w:rPr>
        <w:t xml:space="preserve">and </w:t>
      </w:r>
      <w:r w:rsidR="008C5AB0">
        <w:rPr>
          <w:rFonts w:cs="Arial"/>
        </w:rPr>
        <w:t>analyzed</w:t>
      </w:r>
      <w:r w:rsidR="00B71BF3">
        <w:rPr>
          <w:rFonts w:cs="Arial"/>
        </w:rPr>
        <w:t xml:space="preserve"> </w:t>
      </w:r>
      <w:r w:rsidR="00822567" w:rsidRPr="00936AEF">
        <w:rPr>
          <w:rFonts w:cs="Arial"/>
        </w:rPr>
        <w:t>in detail</w:t>
      </w:r>
      <w:r w:rsidR="00B71BF3">
        <w:rPr>
          <w:rFonts w:cs="Arial"/>
        </w:rPr>
        <w:t xml:space="preserve">. </w:t>
      </w:r>
      <w:r w:rsidR="00245805">
        <w:rPr>
          <w:rFonts w:cs="Arial"/>
        </w:rPr>
        <w:t>I</w:t>
      </w:r>
      <w:r w:rsidR="00B71BF3">
        <w:rPr>
          <w:rFonts w:cs="Arial"/>
        </w:rPr>
        <w:t xml:space="preserve">t is observed that </w:t>
      </w:r>
      <w:r w:rsidR="000D0C58">
        <w:rPr>
          <w:rFonts w:cs="Arial"/>
        </w:rPr>
        <w:t>i</w:t>
      </w:r>
      <w:r w:rsidR="00B71BF3">
        <w:rPr>
          <w:rFonts w:cs="Arial"/>
        </w:rPr>
        <w:t xml:space="preserve">t is feasible to support large packet size for </w:t>
      </w:r>
      <w:proofErr w:type="spellStart"/>
      <w:r w:rsidR="00B71BF3">
        <w:rPr>
          <w:rFonts w:cs="Arial"/>
        </w:rPr>
        <w:t>msgA</w:t>
      </w:r>
      <w:proofErr w:type="spellEnd"/>
      <w:r w:rsidR="00B71BF3">
        <w:rPr>
          <w:rFonts w:cs="Arial"/>
        </w:rPr>
        <w:t xml:space="preserve"> for low loads per PO in the simulated scenario.</w:t>
      </w:r>
      <w:r w:rsidR="00B71BF3" w:rsidRPr="00C537E9">
        <w:rPr>
          <w:rFonts w:cs="Arial"/>
        </w:rPr>
        <w:t xml:space="preserve"> </w:t>
      </w:r>
      <w:r w:rsidR="00355E84">
        <w:rPr>
          <w:rFonts w:cs="Arial"/>
        </w:rPr>
        <w:t>We therefore propose:</w:t>
      </w:r>
    </w:p>
    <w:p w14:paraId="705F2C6F" w14:textId="51AF29EA" w:rsidR="00E7716F" w:rsidRPr="00572ACE" w:rsidRDefault="00983CA0" w:rsidP="00936AEF">
      <w:pPr>
        <w:pStyle w:val="Proposal"/>
      </w:pPr>
      <w:bookmarkStart w:id="44" w:name="_Toc21091840"/>
      <w:bookmarkStart w:id="45" w:name="_Toc21091937"/>
      <w:bookmarkStart w:id="46" w:name="_Toc21123428"/>
      <w:bookmarkStart w:id="47" w:name="_Toc21124678"/>
      <w:bookmarkStart w:id="48" w:name="_Toc21127016"/>
      <w:bookmarkStart w:id="49" w:name="_Toc21159005"/>
      <w:bookmarkStart w:id="50" w:name="_Toc21159236"/>
      <w:bookmarkStart w:id="51" w:name="_Toc21160735"/>
      <w:bookmarkStart w:id="52" w:name="_Toc21164376"/>
      <w:bookmarkStart w:id="53" w:name="_Toc21175112"/>
      <w:bookmarkStart w:id="54" w:name="_Toc21091746"/>
      <w:bookmarkStart w:id="55" w:name="_Toc21091841"/>
      <w:bookmarkStart w:id="56" w:name="_Toc21091938"/>
      <w:bookmarkStart w:id="57" w:name="_Toc21123429"/>
      <w:bookmarkStart w:id="58" w:name="_Toc21124679"/>
      <w:bookmarkStart w:id="59" w:name="_Toc21127017"/>
      <w:bookmarkStart w:id="60" w:name="_Toc21159006"/>
      <w:bookmarkStart w:id="61" w:name="_Toc21159237"/>
      <w:bookmarkStart w:id="62" w:name="_Toc21160736"/>
      <w:bookmarkStart w:id="63" w:name="_Toc21164377"/>
      <w:bookmarkStart w:id="64" w:name="_Toc21175113"/>
      <w:bookmarkStart w:id="65" w:name="_Toc21091747"/>
      <w:bookmarkStart w:id="66" w:name="_Toc21091842"/>
      <w:bookmarkStart w:id="67" w:name="_Toc21091939"/>
      <w:bookmarkStart w:id="68" w:name="_Toc21123430"/>
      <w:bookmarkStart w:id="69" w:name="_Toc21124680"/>
      <w:bookmarkStart w:id="70" w:name="_Toc21127018"/>
      <w:bookmarkStart w:id="71" w:name="_Toc21159007"/>
      <w:bookmarkStart w:id="72" w:name="_Toc21159238"/>
      <w:bookmarkStart w:id="73" w:name="_Toc21160737"/>
      <w:bookmarkStart w:id="74" w:name="_Toc21164378"/>
      <w:bookmarkStart w:id="75" w:name="_Toc21175114"/>
      <w:bookmarkStart w:id="76" w:name="_Toc21091748"/>
      <w:bookmarkStart w:id="77" w:name="_Toc21091843"/>
      <w:bookmarkStart w:id="78" w:name="_Toc21091940"/>
      <w:bookmarkStart w:id="79" w:name="_Toc21123431"/>
      <w:bookmarkStart w:id="80" w:name="_Toc21124681"/>
      <w:bookmarkStart w:id="81" w:name="_Toc21127019"/>
      <w:bookmarkStart w:id="82" w:name="_Toc21159008"/>
      <w:bookmarkStart w:id="83" w:name="_Toc21159239"/>
      <w:bookmarkStart w:id="84" w:name="_Toc21160738"/>
      <w:bookmarkStart w:id="85" w:name="_Toc21164379"/>
      <w:bookmarkStart w:id="86" w:name="_Toc21175115"/>
      <w:bookmarkStart w:id="87" w:name="_Toc21091749"/>
      <w:bookmarkStart w:id="88" w:name="_Toc21091844"/>
      <w:bookmarkStart w:id="89" w:name="_Toc21091941"/>
      <w:bookmarkStart w:id="90" w:name="_Toc21123432"/>
      <w:bookmarkStart w:id="91" w:name="_Toc21124682"/>
      <w:bookmarkStart w:id="92" w:name="_Toc21127020"/>
      <w:bookmarkStart w:id="93" w:name="_Toc21159009"/>
      <w:bookmarkStart w:id="94" w:name="_Toc21159240"/>
      <w:bookmarkStart w:id="95" w:name="_Toc21160739"/>
      <w:bookmarkStart w:id="96" w:name="_Toc21164380"/>
      <w:bookmarkStart w:id="97" w:name="_Toc21175116"/>
      <w:bookmarkStart w:id="98" w:name="_Toc21091750"/>
      <w:bookmarkStart w:id="99" w:name="_Toc21091845"/>
      <w:bookmarkStart w:id="100" w:name="_Toc21091942"/>
      <w:bookmarkStart w:id="101" w:name="_Toc21123433"/>
      <w:bookmarkStart w:id="102" w:name="_Toc21124683"/>
      <w:bookmarkStart w:id="103" w:name="_Toc21127021"/>
      <w:bookmarkStart w:id="104" w:name="_Toc21159010"/>
      <w:bookmarkStart w:id="105" w:name="_Toc21159241"/>
      <w:bookmarkStart w:id="106" w:name="_Toc21160740"/>
      <w:bookmarkStart w:id="107" w:name="_Toc21164381"/>
      <w:bookmarkStart w:id="108" w:name="_Toc21175117"/>
      <w:bookmarkStart w:id="109" w:name="_Toc21091751"/>
      <w:bookmarkStart w:id="110" w:name="_Toc21091846"/>
      <w:bookmarkStart w:id="111" w:name="_Toc21091943"/>
      <w:bookmarkStart w:id="112" w:name="_Toc21123434"/>
      <w:bookmarkStart w:id="113" w:name="_Toc21124684"/>
      <w:bookmarkStart w:id="114" w:name="_Toc21127022"/>
      <w:bookmarkStart w:id="115" w:name="_Toc21159011"/>
      <w:bookmarkStart w:id="116" w:name="_Toc21159242"/>
      <w:bookmarkStart w:id="117" w:name="_Toc21160741"/>
      <w:bookmarkStart w:id="118" w:name="_Toc21164382"/>
      <w:bookmarkStart w:id="119" w:name="_Toc21175118"/>
      <w:bookmarkStart w:id="120" w:name="_Toc21091752"/>
      <w:bookmarkStart w:id="121" w:name="_Toc21091847"/>
      <w:bookmarkStart w:id="122" w:name="_Toc21091944"/>
      <w:bookmarkStart w:id="123" w:name="_Toc21123435"/>
      <w:bookmarkStart w:id="124" w:name="_Toc21124685"/>
      <w:bookmarkStart w:id="125" w:name="_Toc21127023"/>
      <w:bookmarkStart w:id="126" w:name="_Toc21159012"/>
      <w:bookmarkStart w:id="127" w:name="_Toc21159243"/>
      <w:bookmarkStart w:id="128" w:name="_Toc21160742"/>
      <w:bookmarkStart w:id="129" w:name="_Toc21164383"/>
      <w:bookmarkStart w:id="130" w:name="_Toc21175119"/>
      <w:bookmarkStart w:id="131" w:name="_Toc21091753"/>
      <w:bookmarkStart w:id="132" w:name="_Toc21091848"/>
      <w:bookmarkStart w:id="133" w:name="_Toc21091945"/>
      <w:bookmarkStart w:id="134" w:name="_Toc21123436"/>
      <w:bookmarkStart w:id="135" w:name="_Toc21124686"/>
      <w:bookmarkStart w:id="136" w:name="_Toc21127024"/>
      <w:bookmarkStart w:id="137" w:name="_Toc21159013"/>
      <w:bookmarkStart w:id="138" w:name="_Toc21159244"/>
      <w:bookmarkStart w:id="139" w:name="_Toc21160743"/>
      <w:bookmarkStart w:id="140" w:name="_Toc21164384"/>
      <w:bookmarkStart w:id="141" w:name="_Toc21175120"/>
      <w:bookmarkStart w:id="142" w:name="_Toc21091754"/>
      <w:bookmarkStart w:id="143" w:name="_Toc21091849"/>
      <w:bookmarkStart w:id="144" w:name="_Toc21091946"/>
      <w:bookmarkStart w:id="145" w:name="_Toc21123437"/>
      <w:bookmarkStart w:id="146" w:name="_Toc21124687"/>
      <w:bookmarkStart w:id="147" w:name="_Toc21127025"/>
      <w:bookmarkStart w:id="148" w:name="_Toc21159014"/>
      <w:bookmarkStart w:id="149" w:name="_Toc21159245"/>
      <w:bookmarkStart w:id="150" w:name="_Toc21160744"/>
      <w:bookmarkStart w:id="151" w:name="_Toc21164385"/>
      <w:bookmarkStart w:id="152" w:name="_Toc21175121"/>
      <w:bookmarkStart w:id="153" w:name="_Toc21091755"/>
      <w:bookmarkStart w:id="154" w:name="_Toc21091850"/>
      <w:bookmarkStart w:id="155" w:name="_Toc21091947"/>
      <w:bookmarkStart w:id="156" w:name="_Toc21123438"/>
      <w:bookmarkStart w:id="157" w:name="_Toc21124688"/>
      <w:bookmarkStart w:id="158" w:name="_Toc21127026"/>
      <w:bookmarkStart w:id="159" w:name="_Toc21159015"/>
      <w:bookmarkStart w:id="160" w:name="_Toc21159246"/>
      <w:bookmarkStart w:id="161" w:name="_Toc21160745"/>
      <w:bookmarkStart w:id="162" w:name="_Toc21164386"/>
      <w:bookmarkStart w:id="163" w:name="_Toc21175122"/>
      <w:bookmarkStart w:id="164" w:name="_Toc21091756"/>
      <w:bookmarkStart w:id="165" w:name="_Toc21091851"/>
      <w:bookmarkStart w:id="166" w:name="_Toc21091948"/>
      <w:bookmarkStart w:id="167" w:name="_Toc21123439"/>
      <w:bookmarkStart w:id="168" w:name="_Toc21124689"/>
      <w:bookmarkStart w:id="169" w:name="_Toc21127027"/>
      <w:bookmarkStart w:id="170" w:name="_Toc21159016"/>
      <w:bookmarkStart w:id="171" w:name="_Toc21159247"/>
      <w:bookmarkStart w:id="172" w:name="_Toc21160746"/>
      <w:bookmarkStart w:id="173" w:name="_Toc21164387"/>
      <w:bookmarkStart w:id="174" w:name="_Toc21175123"/>
      <w:bookmarkStart w:id="175" w:name="_Toc21091757"/>
      <w:bookmarkStart w:id="176" w:name="_Toc21091852"/>
      <w:bookmarkStart w:id="177" w:name="_Toc21091949"/>
      <w:bookmarkStart w:id="178" w:name="_Toc21123440"/>
      <w:bookmarkStart w:id="179" w:name="_Toc21124690"/>
      <w:bookmarkStart w:id="180" w:name="_Toc21127028"/>
      <w:bookmarkStart w:id="181" w:name="_Toc21159017"/>
      <w:bookmarkStart w:id="182" w:name="_Toc21159248"/>
      <w:bookmarkStart w:id="183" w:name="_Toc21160747"/>
      <w:bookmarkStart w:id="184" w:name="_Toc21164388"/>
      <w:bookmarkStart w:id="185" w:name="_Toc21175124"/>
      <w:bookmarkStart w:id="186" w:name="_Toc21091758"/>
      <w:bookmarkStart w:id="187" w:name="_Toc21091853"/>
      <w:bookmarkStart w:id="188" w:name="_Toc21091950"/>
      <w:bookmarkStart w:id="189" w:name="_Toc21123441"/>
      <w:bookmarkStart w:id="190" w:name="_Toc21124691"/>
      <w:bookmarkStart w:id="191" w:name="_Toc21127029"/>
      <w:bookmarkStart w:id="192" w:name="_Toc21159018"/>
      <w:bookmarkStart w:id="193" w:name="_Toc21159249"/>
      <w:bookmarkStart w:id="194" w:name="_Toc21160748"/>
      <w:bookmarkStart w:id="195" w:name="_Toc21164389"/>
      <w:bookmarkStart w:id="196" w:name="_Toc21175125"/>
      <w:bookmarkStart w:id="197" w:name="_Toc21091759"/>
      <w:bookmarkStart w:id="198" w:name="_Toc21091854"/>
      <w:bookmarkStart w:id="199" w:name="_Toc21091951"/>
      <w:bookmarkStart w:id="200" w:name="_Toc21123442"/>
      <w:bookmarkStart w:id="201" w:name="_Toc21124692"/>
      <w:bookmarkStart w:id="202" w:name="_Toc21127030"/>
      <w:bookmarkStart w:id="203" w:name="_Toc21159019"/>
      <w:bookmarkStart w:id="204" w:name="_Toc21159250"/>
      <w:bookmarkStart w:id="205" w:name="_Toc21160749"/>
      <w:bookmarkStart w:id="206" w:name="_Toc21164390"/>
      <w:bookmarkStart w:id="207" w:name="_Toc21175126"/>
      <w:bookmarkStart w:id="208" w:name="_Toc21091760"/>
      <w:bookmarkStart w:id="209" w:name="_Toc21091855"/>
      <w:bookmarkStart w:id="210" w:name="_Toc21091952"/>
      <w:bookmarkStart w:id="211" w:name="_Toc21123443"/>
      <w:bookmarkStart w:id="212" w:name="_Toc21124693"/>
      <w:bookmarkStart w:id="213" w:name="_Toc21127031"/>
      <w:bookmarkStart w:id="214" w:name="_Toc21159020"/>
      <w:bookmarkStart w:id="215" w:name="_Toc21159251"/>
      <w:bookmarkStart w:id="216" w:name="_Toc21160750"/>
      <w:bookmarkStart w:id="217" w:name="_Toc21164391"/>
      <w:bookmarkStart w:id="218" w:name="_Toc21175127"/>
      <w:bookmarkStart w:id="219" w:name="_Toc20938132"/>
      <w:bookmarkStart w:id="220" w:name="_Toc20938262"/>
      <w:bookmarkStart w:id="221" w:name="_Toc20938295"/>
      <w:bookmarkStart w:id="222" w:name="_Toc20938460"/>
      <w:bookmarkStart w:id="223" w:name="_Toc20942159"/>
      <w:bookmarkStart w:id="224" w:name="_Toc20949780"/>
      <w:bookmarkStart w:id="225" w:name="_Toc20951829"/>
      <w:bookmarkStart w:id="226" w:name="_Toc20953208"/>
      <w:bookmarkStart w:id="227" w:name="_Toc21001919"/>
      <w:bookmarkStart w:id="228" w:name="_Toc21002880"/>
      <w:bookmarkStart w:id="229" w:name="_Toc21003353"/>
      <w:bookmarkStart w:id="230" w:name="_Toc21003517"/>
      <w:bookmarkStart w:id="231" w:name="_Toc21005783"/>
      <w:bookmarkStart w:id="232" w:name="_Toc21006369"/>
      <w:bookmarkStart w:id="233" w:name="_Toc21006446"/>
      <w:bookmarkStart w:id="234" w:name="_Toc21010167"/>
      <w:bookmarkStart w:id="235" w:name="_Toc21010265"/>
      <w:bookmarkStart w:id="236" w:name="_Toc21031679"/>
      <w:bookmarkStart w:id="237" w:name="_Toc21072282"/>
      <w:bookmarkStart w:id="238" w:name="_Toc21072848"/>
      <w:bookmarkStart w:id="239" w:name="_Toc21073114"/>
      <w:bookmarkStart w:id="240" w:name="_Toc21073359"/>
      <w:bookmarkStart w:id="241" w:name="_Toc21073504"/>
      <w:bookmarkStart w:id="242" w:name="_Toc21074077"/>
      <w:bookmarkStart w:id="243" w:name="_Toc21074107"/>
      <w:bookmarkStart w:id="244" w:name="_Toc21091761"/>
      <w:bookmarkStart w:id="245" w:name="_Toc21091856"/>
      <w:bookmarkStart w:id="246" w:name="_Toc21091953"/>
      <w:bookmarkStart w:id="247" w:name="_Toc21123444"/>
      <w:bookmarkStart w:id="248" w:name="_Toc21124694"/>
      <w:bookmarkStart w:id="249" w:name="_Toc21127032"/>
      <w:bookmarkStart w:id="250" w:name="_Toc21159021"/>
      <w:bookmarkStart w:id="251" w:name="_Toc21159252"/>
      <w:bookmarkStart w:id="252" w:name="_Toc21160751"/>
      <w:bookmarkStart w:id="253" w:name="_Toc21164392"/>
      <w:bookmarkStart w:id="254" w:name="_Toc21175128"/>
      <w:bookmarkStart w:id="255" w:name="_Toc2419997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572ACE">
        <w:t xml:space="preserve">Inform RAN2 that </w:t>
      </w:r>
      <w:proofErr w:type="gramStart"/>
      <w:r w:rsidRPr="00572ACE">
        <w:t>500 and 1000 bit</w:t>
      </w:r>
      <w:proofErr w:type="gramEnd"/>
      <w:r w:rsidRPr="00572ACE">
        <w:t xml:space="preserve"> packet sizes appear feasible with high coverage in some scenarios such as </w:t>
      </w:r>
      <w:proofErr w:type="spellStart"/>
      <w:r w:rsidRPr="00572ACE">
        <w:t>UMi</w:t>
      </w:r>
      <w:proofErr w:type="spellEnd"/>
      <w:r w:rsidR="00CD43EC" w:rsidRPr="00572ACE">
        <w:t xml:space="preserve"> 200m ISD</w:t>
      </w:r>
      <w:r w:rsidRPr="00572ACE">
        <w:t>.</w:t>
      </w:r>
      <w:bookmarkEnd w:id="255"/>
    </w:p>
    <w:p w14:paraId="6199F85B" w14:textId="1326F461" w:rsidR="00C3151A" w:rsidRDefault="00CE7B56" w:rsidP="00C3151A">
      <w:pPr>
        <w:pStyle w:val="Heading1"/>
        <w:rPr>
          <w:rFonts w:cs="Arial"/>
        </w:rPr>
      </w:pPr>
      <w:r>
        <w:rPr>
          <w:rFonts w:cs="Arial"/>
        </w:rPr>
        <w:lastRenderedPageBreak/>
        <w:t>7</w:t>
      </w:r>
      <w:r w:rsidR="00EB278E">
        <w:rPr>
          <w:rFonts w:cs="Arial"/>
        </w:rPr>
        <w:tab/>
      </w:r>
      <w:proofErr w:type="spellStart"/>
      <w:r w:rsidR="005E2B9C">
        <w:rPr>
          <w:rFonts w:cs="Arial"/>
        </w:rPr>
        <w:t>m</w:t>
      </w:r>
      <w:r w:rsidR="00C3151A">
        <w:rPr>
          <w:rFonts w:cs="Arial"/>
        </w:rPr>
        <w:t>sg</w:t>
      </w:r>
      <w:r w:rsidR="005B00D9">
        <w:rPr>
          <w:rFonts w:cs="Arial"/>
        </w:rPr>
        <w:t>B</w:t>
      </w:r>
      <w:proofErr w:type="spellEnd"/>
      <w:r w:rsidR="00C3151A">
        <w:rPr>
          <w:rFonts w:cs="Arial"/>
        </w:rPr>
        <w:t xml:space="preserve"> transmission schemes</w:t>
      </w:r>
    </w:p>
    <w:p w14:paraId="2798CF4E" w14:textId="1156EE5E" w:rsidR="00BB7E83" w:rsidRDefault="00BB7E83" w:rsidP="00BB7E83">
      <w:pPr>
        <w:pStyle w:val="Heading2"/>
        <w:jc w:val="both"/>
        <w:rPr>
          <w:rFonts w:cs="Arial"/>
          <w:lang w:val="en-US"/>
        </w:rPr>
      </w:pPr>
      <w:r>
        <w:rPr>
          <w:rFonts w:cs="Arial"/>
        </w:rPr>
        <w:t>7</w:t>
      </w:r>
      <w:r w:rsidR="00A52C57">
        <w:rPr>
          <w:rFonts w:cs="Arial"/>
          <w:lang w:val="en-US"/>
        </w:rPr>
        <w:t>.1</w:t>
      </w:r>
      <w:r>
        <w:rPr>
          <w:rFonts w:cs="Arial"/>
          <w:lang w:val="en-US"/>
        </w:rPr>
        <w:tab/>
      </w:r>
      <w:r w:rsidR="00D043AB">
        <w:rPr>
          <w:rFonts w:cs="Arial"/>
          <w:lang w:val="en-US"/>
        </w:rPr>
        <w:t>PUCCH resource</w:t>
      </w:r>
      <w:r w:rsidR="004A3287">
        <w:rPr>
          <w:rFonts w:cs="Arial"/>
          <w:lang w:val="en-US"/>
        </w:rPr>
        <w:t xml:space="preserve"> and timing</w:t>
      </w:r>
      <w:r w:rsidR="00D043AB">
        <w:rPr>
          <w:rFonts w:cs="Arial"/>
          <w:lang w:val="en-US"/>
        </w:rPr>
        <w:t xml:space="preserve"> indication for </w:t>
      </w:r>
      <w:proofErr w:type="spellStart"/>
      <w:r>
        <w:rPr>
          <w:rFonts w:cs="Arial"/>
          <w:lang w:val="en-US"/>
        </w:rPr>
        <w:t>msgB</w:t>
      </w:r>
      <w:proofErr w:type="spellEnd"/>
      <w:r>
        <w:rPr>
          <w:rFonts w:cs="Arial"/>
          <w:lang w:val="en-US"/>
        </w:rPr>
        <w:t xml:space="preserve"> HARQ</w:t>
      </w:r>
      <w:r w:rsidR="005664FD">
        <w:rPr>
          <w:rFonts w:cs="Arial"/>
          <w:lang w:val="en-US"/>
        </w:rPr>
        <w:t xml:space="preserve"> feedback</w:t>
      </w:r>
    </w:p>
    <w:p w14:paraId="69D8AC08" w14:textId="4DB18E27" w:rsidR="00516896" w:rsidRPr="00936AEF" w:rsidRDefault="00516896" w:rsidP="00936AEF">
      <w:pPr>
        <w:jc w:val="both"/>
        <w:rPr>
          <w:rFonts w:ascii="Arial" w:hAnsi="Arial"/>
        </w:rPr>
      </w:pPr>
      <w:r w:rsidRPr="00936AEF">
        <w:rPr>
          <w:rFonts w:ascii="Arial" w:hAnsi="Arial"/>
        </w:rPr>
        <w:t xml:space="preserve">In RAN1#98, various options related to HARQ-ACK feedback of </w:t>
      </w:r>
      <w:proofErr w:type="spellStart"/>
      <w:r w:rsidRPr="00936AEF">
        <w:rPr>
          <w:rFonts w:ascii="Arial" w:hAnsi="Arial"/>
        </w:rPr>
        <w:t>MsgB</w:t>
      </w:r>
      <w:proofErr w:type="spellEnd"/>
      <w:r w:rsidRPr="00936AEF">
        <w:rPr>
          <w:rFonts w:ascii="Arial" w:hAnsi="Arial"/>
        </w:rPr>
        <w:t xml:space="preserve"> were discussed</w:t>
      </w:r>
      <w:r w:rsidR="00751CE6">
        <w:rPr>
          <w:rFonts w:ascii="Arial" w:hAnsi="Arial"/>
        </w:rPr>
        <w:t>:</w:t>
      </w:r>
    </w:p>
    <w:p w14:paraId="4A85FD34" w14:textId="77777777" w:rsidR="009B11B6" w:rsidRDefault="009B11B6" w:rsidP="00BC303B">
      <w:pPr>
        <w:spacing w:after="0"/>
        <w:rPr>
          <w:rFonts w:ascii="Calibri" w:hAnsi="Calibri" w:cs="Calibri"/>
        </w:rPr>
      </w:pPr>
      <w:r>
        <w:rPr>
          <w:highlight w:val="green"/>
        </w:rPr>
        <w:t>Agreements</w:t>
      </w:r>
      <w:r>
        <w:t>:</w:t>
      </w:r>
    </w:p>
    <w:p w14:paraId="114F7E73" w14:textId="77777777" w:rsidR="009B11B6" w:rsidRDefault="009B11B6" w:rsidP="00BC303B">
      <w:pPr>
        <w:pStyle w:val="ListParagraph"/>
        <w:numPr>
          <w:ilvl w:val="0"/>
          <w:numId w:val="24"/>
        </w:numPr>
        <w:spacing w:line="252" w:lineRule="atLeast"/>
        <w:jc w:val="both"/>
        <w:rPr>
          <w:rFonts w:eastAsia="Times New Roman"/>
        </w:rPr>
      </w:pPr>
      <w:r>
        <w:rPr>
          <w:rFonts w:ascii="Arial" w:eastAsia="Times New Roman" w:hAnsi="Arial" w:cs="Arial"/>
          <w:sz w:val="20"/>
          <w:szCs w:val="20"/>
        </w:rPr>
        <w:t xml:space="preserve">For 2-step RACH </w:t>
      </w:r>
      <w:proofErr w:type="spellStart"/>
      <w:r>
        <w:rPr>
          <w:rFonts w:ascii="Arial" w:eastAsia="Times New Roman" w:hAnsi="Arial" w:cs="Arial"/>
          <w:sz w:val="20"/>
          <w:szCs w:val="20"/>
        </w:rPr>
        <w:t>MsgB</w:t>
      </w:r>
      <w:proofErr w:type="spellEnd"/>
      <w:r>
        <w:rPr>
          <w:rFonts w:ascii="Arial" w:eastAsia="Times New Roman" w:hAnsi="Arial" w:cs="Arial"/>
          <w:sz w:val="20"/>
          <w:szCs w:val="20"/>
        </w:rPr>
        <w:t xml:space="preserve"> HARQ-ACK, reuse Rel-15 PUCCH resources based on </w:t>
      </w:r>
      <w:proofErr w:type="spellStart"/>
      <w:r>
        <w:rPr>
          <w:rStyle w:val="Emphasis"/>
          <w:rFonts w:ascii="Arial" w:eastAsia="Times New Roman" w:hAnsi="Arial" w:cs="Arial"/>
          <w:sz w:val="20"/>
          <w:szCs w:val="20"/>
        </w:rPr>
        <w:t>pucch-ResourceCommon</w:t>
      </w:r>
      <w:proofErr w:type="spellEnd"/>
      <w:r>
        <w:rPr>
          <w:rFonts w:eastAsia="Times New Roman"/>
        </w:rPr>
        <w:t xml:space="preserve"> </w:t>
      </w:r>
    </w:p>
    <w:p w14:paraId="31B2AAFD" w14:textId="77777777" w:rsidR="009B11B6" w:rsidRDefault="009B11B6" w:rsidP="00BC303B">
      <w:pPr>
        <w:pStyle w:val="ListParagraph"/>
        <w:numPr>
          <w:ilvl w:val="1"/>
          <w:numId w:val="24"/>
        </w:numPr>
        <w:spacing w:before="100" w:beforeAutospacing="1" w:line="252" w:lineRule="atLeast"/>
        <w:jc w:val="both"/>
        <w:rPr>
          <w:rFonts w:eastAsia="Times New Roman"/>
        </w:rPr>
      </w:pPr>
      <w:r>
        <w:rPr>
          <w:rFonts w:ascii="Arial" w:eastAsia="Times New Roman" w:hAnsi="Arial" w:cs="Arial"/>
          <w:sz w:val="20"/>
          <w:szCs w:val="20"/>
        </w:rPr>
        <w:t>No RRC impact</w:t>
      </w:r>
    </w:p>
    <w:p w14:paraId="2E568201" w14:textId="77777777" w:rsidR="009B11B6" w:rsidRDefault="009B11B6" w:rsidP="00BC303B">
      <w:pPr>
        <w:pStyle w:val="ListParagraph"/>
        <w:numPr>
          <w:ilvl w:val="1"/>
          <w:numId w:val="24"/>
        </w:numPr>
        <w:spacing w:after="160" w:line="252" w:lineRule="atLeast"/>
        <w:jc w:val="both"/>
        <w:rPr>
          <w:rFonts w:eastAsia="Times New Roman"/>
        </w:rPr>
      </w:pPr>
      <w:r>
        <w:rPr>
          <w:rFonts w:ascii="Arial" w:eastAsia="Times New Roman" w:hAnsi="Arial" w:cs="Arial"/>
          <w:sz w:val="20"/>
          <w:szCs w:val="20"/>
        </w:rPr>
        <w:t>No additional resources compared with Rel-15</w:t>
      </w:r>
    </w:p>
    <w:p w14:paraId="0C903157" w14:textId="4CAB74DB" w:rsidR="00BA2672" w:rsidRPr="00E577B9" w:rsidRDefault="0085225E" w:rsidP="00FC0B95">
      <w:pPr>
        <w:rPr>
          <w:szCs w:val="20"/>
          <w:lang w:eastAsia="x-none"/>
        </w:rPr>
      </w:pPr>
      <w:r>
        <w:rPr>
          <w:lang w:eastAsia="x-none"/>
        </w:rPr>
        <w:t>During and a</w:t>
      </w:r>
      <w:r w:rsidR="00AA0E7D">
        <w:rPr>
          <w:lang w:eastAsia="x-none"/>
        </w:rPr>
        <w:t xml:space="preserve">fter RAN1 #98bis meeting, </w:t>
      </w:r>
      <w:r w:rsidR="00EA5096">
        <w:rPr>
          <w:szCs w:val="20"/>
          <w:lang w:eastAsia="x-none"/>
        </w:rPr>
        <w:t xml:space="preserve">the </w:t>
      </w:r>
      <w:r w:rsidR="00BA2672" w:rsidRPr="00E577B9">
        <w:rPr>
          <w:szCs w:val="20"/>
          <w:lang w:eastAsia="x-none"/>
        </w:rPr>
        <w:t xml:space="preserve">agreements </w:t>
      </w:r>
      <w:r w:rsidR="00EA5096">
        <w:rPr>
          <w:szCs w:val="20"/>
          <w:lang w:eastAsia="x-none"/>
        </w:rPr>
        <w:t>b</w:t>
      </w:r>
      <w:r w:rsidR="00EA5096" w:rsidRPr="00E577B9">
        <w:rPr>
          <w:szCs w:val="20"/>
          <w:lang w:eastAsia="x-none"/>
        </w:rPr>
        <w:t xml:space="preserve">elow </w:t>
      </w:r>
      <w:r w:rsidR="00BB696D">
        <w:rPr>
          <w:szCs w:val="20"/>
          <w:lang w:eastAsia="x-none"/>
        </w:rPr>
        <w:t>have been</w:t>
      </w:r>
      <w:r w:rsidR="00BB696D" w:rsidRPr="00E577B9">
        <w:rPr>
          <w:szCs w:val="20"/>
          <w:lang w:eastAsia="x-none"/>
        </w:rPr>
        <w:t xml:space="preserve"> </w:t>
      </w:r>
      <w:r w:rsidR="00BA2672" w:rsidRPr="00E577B9">
        <w:rPr>
          <w:szCs w:val="20"/>
          <w:lang w:eastAsia="x-none"/>
        </w:rPr>
        <w:t xml:space="preserve">made regarding the </w:t>
      </w:r>
      <w:r w:rsidR="00327253" w:rsidRPr="00E577B9">
        <w:rPr>
          <w:szCs w:val="20"/>
          <w:lang w:eastAsia="x-none"/>
        </w:rPr>
        <w:t xml:space="preserve">indication of PUCCH resource for </w:t>
      </w:r>
      <w:proofErr w:type="spellStart"/>
      <w:r w:rsidR="00327253" w:rsidRPr="00E577B9">
        <w:rPr>
          <w:szCs w:val="20"/>
          <w:lang w:eastAsia="x-none"/>
        </w:rPr>
        <w:t>msgB</w:t>
      </w:r>
      <w:proofErr w:type="spellEnd"/>
      <w:r w:rsidR="00327253" w:rsidRPr="00E577B9">
        <w:rPr>
          <w:szCs w:val="20"/>
          <w:lang w:eastAsia="x-none"/>
        </w:rPr>
        <w:t xml:space="preserve"> HARQ feedback.</w:t>
      </w:r>
    </w:p>
    <w:p w14:paraId="0D06F5AF" w14:textId="77777777" w:rsidR="002E43C8" w:rsidRPr="007E6E83" w:rsidRDefault="002E43C8" w:rsidP="00BC303B">
      <w:pPr>
        <w:spacing w:after="0"/>
        <w:rPr>
          <w:szCs w:val="20"/>
          <w:lang w:eastAsia="x-none"/>
        </w:rPr>
      </w:pPr>
      <w:r w:rsidRPr="007E6E83">
        <w:rPr>
          <w:szCs w:val="20"/>
          <w:highlight w:val="green"/>
          <w:lang w:eastAsia="x-none"/>
        </w:rPr>
        <w:t>Agreements</w:t>
      </w:r>
      <w:r w:rsidRPr="007E6E83">
        <w:rPr>
          <w:szCs w:val="20"/>
          <w:lang w:eastAsia="x-none"/>
        </w:rPr>
        <w:t>:</w:t>
      </w:r>
    </w:p>
    <w:p w14:paraId="5F0BFB76" w14:textId="77777777" w:rsidR="002E43C8" w:rsidRPr="007E6E83" w:rsidRDefault="002E43C8" w:rsidP="002E43C8">
      <w:pPr>
        <w:jc w:val="both"/>
        <w:rPr>
          <w:szCs w:val="20"/>
        </w:rPr>
      </w:pPr>
      <w:r w:rsidRPr="007E6E83">
        <w:rPr>
          <w:szCs w:val="20"/>
        </w:rPr>
        <w:t xml:space="preserve">For the PUCCH Resource index used for the HARQ-ACK feedback of a user that finds its contention resolution ID in the </w:t>
      </w:r>
      <w:proofErr w:type="spellStart"/>
      <w:r w:rsidRPr="007E6E83">
        <w:rPr>
          <w:szCs w:val="20"/>
        </w:rPr>
        <w:t>successRAR</w:t>
      </w:r>
      <w:proofErr w:type="spellEnd"/>
      <w:r w:rsidRPr="007E6E83">
        <w:rPr>
          <w:szCs w:val="20"/>
        </w:rPr>
        <w:t xml:space="preserve"> with a PDSCH scheduled by a PDCCH that has a CRC scrambled with the </w:t>
      </w:r>
      <w:proofErr w:type="spellStart"/>
      <w:r w:rsidRPr="007E6E83">
        <w:rPr>
          <w:szCs w:val="20"/>
        </w:rPr>
        <w:t>MsgB</w:t>
      </w:r>
      <w:proofErr w:type="spellEnd"/>
      <w:r w:rsidRPr="007E6E83">
        <w:rPr>
          <w:szCs w:val="20"/>
        </w:rPr>
        <w:t>-RNTI, down-select the following alternatives:</w:t>
      </w:r>
    </w:p>
    <w:p w14:paraId="69BAC33E" w14:textId="77777777" w:rsidR="002E43C8" w:rsidRPr="007E6E83" w:rsidRDefault="002E43C8" w:rsidP="002E43C8">
      <w:pPr>
        <w:numPr>
          <w:ilvl w:val="0"/>
          <w:numId w:val="25"/>
        </w:numPr>
        <w:spacing w:after="180" w:line="240" w:lineRule="auto"/>
        <w:contextualSpacing/>
        <w:jc w:val="both"/>
        <w:rPr>
          <w:szCs w:val="20"/>
          <w:lang w:eastAsia="x-none"/>
        </w:rPr>
      </w:pPr>
      <w:r w:rsidRPr="007E6E83">
        <w:rPr>
          <w:szCs w:val="20"/>
          <w:lang w:eastAsia="x-none"/>
        </w:rPr>
        <w:t xml:space="preserve">Alt1: PUCCH Resource Index is only </w:t>
      </w:r>
      <w:proofErr w:type="spellStart"/>
      <w:r w:rsidRPr="007E6E83">
        <w:rPr>
          <w:szCs w:val="20"/>
          <w:lang w:eastAsia="x-none"/>
        </w:rPr>
        <w:t>signalled</w:t>
      </w:r>
      <w:proofErr w:type="spellEnd"/>
      <w:r w:rsidRPr="007E6E83">
        <w:rPr>
          <w:szCs w:val="20"/>
          <w:lang w:eastAsia="x-none"/>
        </w:rPr>
        <w:t xml:space="preserve"> explicitly in the </w:t>
      </w:r>
      <w:proofErr w:type="spellStart"/>
      <w:r w:rsidRPr="007E6E83">
        <w:rPr>
          <w:szCs w:val="20"/>
          <w:lang w:eastAsia="x-none"/>
        </w:rPr>
        <w:t>successRAR</w:t>
      </w:r>
      <w:proofErr w:type="spellEnd"/>
    </w:p>
    <w:p w14:paraId="3CE11883" w14:textId="77777777" w:rsidR="002E43C8" w:rsidRPr="007E6E83" w:rsidRDefault="002E43C8" w:rsidP="002E43C8">
      <w:pPr>
        <w:numPr>
          <w:ilvl w:val="1"/>
          <w:numId w:val="25"/>
        </w:numPr>
        <w:spacing w:after="180" w:line="240" w:lineRule="auto"/>
        <w:contextualSpacing/>
        <w:jc w:val="both"/>
        <w:rPr>
          <w:szCs w:val="20"/>
          <w:lang w:eastAsia="x-none"/>
        </w:rPr>
      </w:pPr>
      <w:r w:rsidRPr="007E6E83">
        <w:rPr>
          <w:szCs w:val="20"/>
          <w:lang w:eastAsia="x-none"/>
        </w:rPr>
        <w:t>Number of bits used to indicate PUCCH resource index is [FFS 3 or 4] bits.</w:t>
      </w:r>
    </w:p>
    <w:p w14:paraId="22761E27" w14:textId="77777777" w:rsidR="002E43C8" w:rsidRPr="007E6E83" w:rsidRDefault="002E43C8" w:rsidP="009E01C7">
      <w:pPr>
        <w:numPr>
          <w:ilvl w:val="0"/>
          <w:numId w:val="25"/>
        </w:numPr>
        <w:spacing w:after="180" w:line="240" w:lineRule="auto"/>
        <w:contextualSpacing/>
        <w:jc w:val="both"/>
        <w:rPr>
          <w:szCs w:val="20"/>
          <w:lang w:eastAsia="x-none"/>
        </w:rPr>
      </w:pPr>
      <w:r w:rsidRPr="007E6E83">
        <w:rPr>
          <w:szCs w:val="20"/>
          <w:lang w:eastAsia="x-none"/>
        </w:rPr>
        <w:t>Alt2: PUCCH Resource Index is determined implicitly based on a reference PUCCH resource index derived from the DCI as in release 15 and UE-based implicit rule.</w:t>
      </w:r>
    </w:p>
    <w:p w14:paraId="286F795D" w14:textId="77777777" w:rsidR="002E43C8" w:rsidRPr="007E6E83" w:rsidRDefault="002E43C8" w:rsidP="002E43C8">
      <w:pPr>
        <w:numPr>
          <w:ilvl w:val="1"/>
          <w:numId w:val="25"/>
        </w:numPr>
        <w:spacing w:after="180" w:line="240" w:lineRule="auto"/>
        <w:contextualSpacing/>
        <w:jc w:val="both"/>
        <w:rPr>
          <w:szCs w:val="20"/>
          <w:lang w:eastAsia="x-none"/>
        </w:rPr>
      </w:pPr>
      <w:r w:rsidRPr="007E6E83">
        <w:rPr>
          <w:szCs w:val="20"/>
          <w:lang w:eastAsia="x-none"/>
        </w:rPr>
        <w:t>FFS: Use 1-bit of reserved DAI instead of CCE start index.</w:t>
      </w:r>
    </w:p>
    <w:p w14:paraId="578FAB4B" w14:textId="77777777" w:rsidR="002E43C8" w:rsidRPr="007E6E83" w:rsidRDefault="002E43C8" w:rsidP="002E43C8">
      <w:pPr>
        <w:numPr>
          <w:ilvl w:val="0"/>
          <w:numId w:val="25"/>
        </w:numPr>
        <w:spacing w:after="180" w:line="240" w:lineRule="auto"/>
        <w:contextualSpacing/>
        <w:jc w:val="both"/>
        <w:rPr>
          <w:szCs w:val="20"/>
          <w:lang w:eastAsia="x-none"/>
        </w:rPr>
      </w:pPr>
      <w:r w:rsidRPr="007E6E83">
        <w:rPr>
          <w:szCs w:val="20"/>
          <w:lang w:eastAsia="x-none"/>
        </w:rPr>
        <w:t xml:space="preserve">Alt3: PUCCH resource index is determined based on a reference PUCCH resource index derived from DCI as in release 15 and UE-based offset value indicated in the </w:t>
      </w:r>
      <w:proofErr w:type="spellStart"/>
      <w:r w:rsidRPr="007E6E83">
        <w:rPr>
          <w:szCs w:val="20"/>
          <w:lang w:eastAsia="x-none"/>
        </w:rPr>
        <w:t>successRAR</w:t>
      </w:r>
      <w:proofErr w:type="spellEnd"/>
      <w:r w:rsidRPr="007E6E83">
        <w:rPr>
          <w:szCs w:val="20"/>
          <w:lang w:eastAsia="x-none"/>
        </w:rPr>
        <w:t>.</w:t>
      </w:r>
    </w:p>
    <w:p w14:paraId="3DAB332A" w14:textId="77777777" w:rsidR="002E43C8" w:rsidRDefault="002E43C8" w:rsidP="002E43C8">
      <w:pPr>
        <w:rPr>
          <w:highlight w:val="green"/>
          <w:lang w:eastAsia="x-none"/>
        </w:rPr>
      </w:pPr>
    </w:p>
    <w:p w14:paraId="6BD6A0B5" w14:textId="77777777" w:rsidR="002E43C8" w:rsidRPr="007E6E83" w:rsidRDefault="002E43C8" w:rsidP="00BC303B">
      <w:pPr>
        <w:spacing w:after="0"/>
        <w:rPr>
          <w:lang w:eastAsia="x-none"/>
        </w:rPr>
      </w:pPr>
      <w:r w:rsidRPr="007E6E83">
        <w:rPr>
          <w:highlight w:val="green"/>
          <w:lang w:eastAsia="x-none"/>
        </w:rPr>
        <w:t>Agreements</w:t>
      </w:r>
      <w:r w:rsidRPr="007E6E83">
        <w:rPr>
          <w:lang w:eastAsia="x-none"/>
        </w:rPr>
        <w:t>:</w:t>
      </w:r>
    </w:p>
    <w:p w14:paraId="23E0206A" w14:textId="77777777" w:rsidR="002E43C8" w:rsidRPr="007E6E83" w:rsidRDefault="002E43C8" w:rsidP="002E43C8">
      <w:pPr>
        <w:jc w:val="both"/>
      </w:pPr>
      <w:r w:rsidRPr="007E6E83">
        <w:t>The PUCCH Time resource “PDSCH-to-</w:t>
      </w:r>
      <w:proofErr w:type="spellStart"/>
      <w:r w:rsidRPr="007E6E83">
        <w:t>HARQ_feedback</w:t>
      </w:r>
      <w:proofErr w:type="spellEnd"/>
      <w:r w:rsidRPr="007E6E83">
        <w:t xml:space="preserve"> timing indicator”, in unit of slot, used for the HARQ-ACK feedback of a user that finds its contention resolution ID in the </w:t>
      </w:r>
      <w:proofErr w:type="spellStart"/>
      <w:r w:rsidRPr="007E6E83">
        <w:t>successRAR</w:t>
      </w:r>
      <w:proofErr w:type="spellEnd"/>
      <w:r w:rsidRPr="007E6E83">
        <w:t xml:space="preserve"> with a PDSCH scheduled by a PDCCH that has a CRC scrambled with the </w:t>
      </w:r>
      <w:proofErr w:type="spellStart"/>
      <w:r w:rsidRPr="007E6E83">
        <w:t>MsgB</w:t>
      </w:r>
      <w:proofErr w:type="spellEnd"/>
      <w:r w:rsidRPr="007E6E83">
        <w:t>-RNTI down-select from the following alternatives:</w:t>
      </w:r>
    </w:p>
    <w:p w14:paraId="68484245" w14:textId="77777777" w:rsidR="002E43C8" w:rsidRPr="007E6E83" w:rsidRDefault="002E43C8" w:rsidP="002E43C8">
      <w:pPr>
        <w:numPr>
          <w:ilvl w:val="0"/>
          <w:numId w:val="25"/>
        </w:numPr>
        <w:spacing w:after="180" w:line="240" w:lineRule="auto"/>
        <w:contextualSpacing/>
        <w:jc w:val="both"/>
        <w:rPr>
          <w:lang w:eastAsia="x-none"/>
        </w:rPr>
      </w:pPr>
      <w:r w:rsidRPr="007E6E83">
        <w:rPr>
          <w:lang w:eastAsia="x-none"/>
        </w:rPr>
        <w:t>Alt1: PDSCH-to-</w:t>
      </w:r>
      <w:proofErr w:type="spellStart"/>
      <w:r w:rsidRPr="007E6E83">
        <w:rPr>
          <w:lang w:eastAsia="x-none"/>
        </w:rPr>
        <w:t>HARQ_feedback</w:t>
      </w:r>
      <w:proofErr w:type="spellEnd"/>
      <w:r w:rsidRPr="007E6E83">
        <w:rPr>
          <w:lang w:eastAsia="x-none"/>
        </w:rPr>
        <w:t xml:space="preserve"> timing indicator is only </w:t>
      </w:r>
      <w:proofErr w:type="spellStart"/>
      <w:r w:rsidRPr="007E6E83">
        <w:rPr>
          <w:lang w:eastAsia="x-none"/>
        </w:rPr>
        <w:t>signalled</w:t>
      </w:r>
      <w:proofErr w:type="spellEnd"/>
      <w:r w:rsidRPr="007E6E83">
        <w:rPr>
          <w:lang w:eastAsia="x-none"/>
        </w:rPr>
        <w:t xml:space="preserve"> in the </w:t>
      </w:r>
      <w:proofErr w:type="spellStart"/>
      <w:r w:rsidRPr="007E6E83">
        <w:rPr>
          <w:lang w:eastAsia="x-none"/>
        </w:rPr>
        <w:t>successRAR</w:t>
      </w:r>
      <w:proofErr w:type="spellEnd"/>
    </w:p>
    <w:p w14:paraId="37234103" w14:textId="77777777" w:rsidR="002E43C8" w:rsidRPr="007E6E83" w:rsidRDefault="002E43C8" w:rsidP="002E43C8">
      <w:pPr>
        <w:numPr>
          <w:ilvl w:val="1"/>
          <w:numId w:val="25"/>
        </w:numPr>
        <w:spacing w:after="180" w:line="240" w:lineRule="auto"/>
        <w:contextualSpacing/>
        <w:jc w:val="both"/>
        <w:rPr>
          <w:lang w:eastAsia="x-none"/>
        </w:rPr>
      </w:pPr>
      <w:r w:rsidRPr="007E6E83">
        <w:rPr>
          <w:lang w:eastAsia="x-none"/>
        </w:rPr>
        <w:t>Number of bits used to indicate the PDSCH-to-</w:t>
      </w:r>
      <w:proofErr w:type="spellStart"/>
      <w:r w:rsidRPr="007E6E83">
        <w:rPr>
          <w:lang w:eastAsia="x-none"/>
        </w:rPr>
        <w:t>HARQ_feedback</w:t>
      </w:r>
      <w:proofErr w:type="spellEnd"/>
      <w:r w:rsidRPr="007E6E83">
        <w:rPr>
          <w:lang w:eastAsia="x-none"/>
        </w:rPr>
        <w:t xml:space="preserve"> timing indicator is 3 bits.</w:t>
      </w:r>
    </w:p>
    <w:p w14:paraId="5E81D1CD" w14:textId="77777777" w:rsidR="002E43C8" w:rsidRPr="007E6E83" w:rsidRDefault="002E43C8" w:rsidP="002E43C8">
      <w:pPr>
        <w:numPr>
          <w:ilvl w:val="0"/>
          <w:numId w:val="25"/>
        </w:numPr>
        <w:spacing w:after="180" w:line="240" w:lineRule="auto"/>
        <w:contextualSpacing/>
        <w:jc w:val="both"/>
        <w:rPr>
          <w:lang w:eastAsia="x-none"/>
        </w:rPr>
      </w:pPr>
      <w:r w:rsidRPr="007E6E83">
        <w:rPr>
          <w:lang w:eastAsia="x-none"/>
        </w:rPr>
        <w:t>Alt2: A single PDSCH-to-</w:t>
      </w:r>
      <w:proofErr w:type="spellStart"/>
      <w:r w:rsidRPr="007E6E83">
        <w:rPr>
          <w:lang w:eastAsia="x-none"/>
        </w:rPr>
        <w:t>HARQ_feedback</w:t>
      </w:r>
      <w:proofErr w:type="spellEnd"/>
      <w:r w:rsidRPr="007E6E83">
        <w:rPr>
          <w:lang w:eastAsia="x-none"/>
        </w:rPr>
        <w:t xml:space="preserve"> timing indicator is used as indicated in the </w:t>
      </w:r>
      <w:proofErr w:type="spellStart"/>
      <w:r w:rsidRPr="007E6E83">
        <w:rPr>
          <w:lang w:eastAsia="x-none"/>
        </w:rPr>
        <w:t>MsgB</w:t>
      </w:r>
      <w:proofErr w:type="spellEnd"/>
      <w:r w:rsidRPr="007E6E83">
        <w:rPr>
          <w:lang w:eastAsia="x-none"/>
        </w:rPr>
        <w:t xml:space="preserve"> DCI</w:t>
      </w:r>
    </w:p>
    <w:p w14:paraId="355A8AC7" w14:textId="77777777" w:rsidR="002E43C8" w:rsidRPr="007E6E83" w:rsidRDefault="002E43C8" w:rsidP="002E43C8">
      <w:pPr>
        <w:numPr>
          <w:ilvl w:val="0"/>
          <w:numId w:val="25"/>
        </w:numPr>
        <w:spacing w:after="180" w:line="240" w:lineRule="auto"/>
        <w:contextualSpacing/>
        <w:jc w:val="both"/>
        <w:rPr>
          <w:lang w:eastAsia="x-none"/>
        </w:rPr>
      </w:pPr>
      <w:r w:rsidRPr="007E6E83">
        <w:rPr>
          <w:lang w:eastAsia="x-none"/>
        </w:rPr>
        <w:t>Alt3: The PDSCH-to-</w:t>
      </w:r>
      <w:proofErr w:type="spellStart"/>
      <w:r w:rsidRPr="007E6E83">
        <w:rPr>
          <w:lang w:eastAsia="x-none"/>
        </w:rPr>
        <w:t>HARQ_feedback</w:t>
      </w:r>
      <w:proofErr w:type="spellEnd"/>
      <w:r w:rsidRPr="007E6E83">
        <w:rPr>
          <w:lang w:eastAsia="x-none"/>
        </w:rPr>
        <w:t xml:space="preserve"> timing indicator is determined implicitly</w:t>
      </w:r>
    </w:p>
    <w:p w14:paraId="6D8ABDF2" w14:textId="77777777" w:rsidR="002E43C8" w:rsidRPr="007E6E83" w:rsidRDefault="002E43C8" w:rsidP="002E43C8">
      <w:pPr>
        <w:numPr>
          <w:ilvl w:val="1"/>
          <w:numId w:val="25"/>
        </w:numPr>
        <w:spacing w:after="180" w:line="240" w:lineRule="auto"/>
        <w:contextualSpacing/>
        <w:jc w:val="both"/>
        <w:rPr>
          <w:lang w:eastAsia="x-none"/>
        </w:rPr>
      </w:pPr>
      <w:r w:rsidRPr="007E6E83">
        <w:rPr>
          <w:lang w:eastAsia="x-none"/>
        </w:rPr>
        <w:t>FFS: Implicit determination rule.</w:t>
      </w:r>
    </w:p>
    <w:p w14:paraId="7EA5DBF4" w14:textId="77777777" w:rsidR="002E43C8" w:rsidRDefault="002E43C8" w:rsidP="002E43C8">
      <w:pPr>
        <w:numPr>
          <w:ilvl w:val="0"/>
          <w:numId w:val="25"/>
        </w:numPr>
        <w:spacing w:after="180" w:line="240" w:lineRule="auto"/>
        <w:contextualSpacing/>
        <w:jc w:val="both"/>
        <w:rPr>
          <w:lang w:eastAsia="x-none"/>
        </w:rPr>
      </w:pPr>
      <w:r w:rsidRPr="007E6E83">
        <w:rPr>
          <w:lang w:eastAsia="x-none"/>
        </w:rPr>
        <w:t>Alt4: PDSCH-to-</w:t>
      </w:r>
      <w:proofErr w:type="spellStart"/>
      <w:r w:rsidRPr="007E6E83">
        <w:rPr>
          <w:lang w:eastAsia="x-none"/>
        </w:rPr>
        <w:t>HARQ_feedback</w:t>
      </w:r>
      <w:proofErr w:type="spellEnd"/>
      <w:r w:rsidRPr="007E6E83">
        <w:rPr>
          <w:lang w:eastAsia="x-none"/>
        </w:rPr>
        <w:t xml:space="preserve"> timing indicator is </w:t>
      </w:r>
      <w:proofErr w:type="spellStart"/>
      <w:r w:rsidRPr="007E6E83">
        <w:rPr>
          <w:lang w:eastAsia="x-none"/>
        </w:rPr>
        <w:t>signalled</w:t>
      </w:r>
      <w:proofErr w:type="spellEnd"/>
      <w:r w:rsidRPr="007E6E83">
        <w:rPr>
          <w:lang w:eastAsia="x-none"/>
        </w:rPr>
        <w:t xml:space="preserve"> by the DCI and UE-based offset value indicated in the </w:t>
      </w:r>
      <w:proofErr w:type="spellStart"/>
      <w:r w:rsidRPr="007E6E83">
        <w:rPr>
          <w:lang w:eastAsia="x-none"/>
        </w:rPr>
        <w:t>successRAR</w:t>
      </w:r>
      <w:proofErr w:type="spellEnd"/>
      <w:r w:rsidRPr="007E6E83">
        <w:rPr>
          <w:lang w:eastAsia="x-none"/>
        </w:rPr>
        <w:t>.</w:t>
      </w:r>
    </w:p>
    <w:p w14:paraId="2B6CE490" w14:textId="77777777" w:rsidR="006D04A9" w:rsidRPr="007E6E83" w:rsidRDefault="006D04A9" w:rsidP="009E01C7">
      <w:pPr>
        <w:spacing w:after="180" w:line="240" w:lineRule="auto"/>
        <w:contextualSpacing/>
        <w:jc w:val="both"/>
        <w:rPr>
          <w:lang w:eastAsia="x-none"/>
        </w:rPr>
      </w:pPr>
    </w:p>
    <w:p w14:paraId="7E660DFB" w14:textId="77777777" w:rsidR="00C12670" w:rsidRDefault="00C12670" w:rsidP="00BC303B">
      <w:pPr>
        <w:spacing w:after="0"/>
        <w:rPr>
          <w:rFonts w:ascii="Calibri" w:hAnsi="Calibri"/>
        </w:rPr>
      </w:pPr>
      <w:r>
        <w:rPr>
          <w:highlight w:val="green"/>
        </w:rPr>
        <w:t>Agreements</w:t>
      </w:r>
      <w:r>
        <w:t>: (from email discussion)</w:t>
      </w:r>
    </w:p>
    <w:p w14:paraId="2C335C4F" w14:textId="77777777" w:rsidR="00C12670" w:rsidRDefault="00C12670" w:rsidP="00911B3A">
      <w:pPr>
        <w:pStyle w:val="ListParagraph"/>
        <w:numPr>
          <w:ilvl w:val="0"/>
          <w:numId w:val="24"/>
        </w:numPr>
        <w:spacing w:after="100" w:afterAutospacing="1" w:line="252" w:lineRule="atLeast"/>
        <w:jc w:val="both"/>
        <w:rPr>
          <w:rFonts w:eastAsia="Times New Roman"/>
        </w:rPr>
      </w:pPr>
      <w:r>
        <w:rPr>
          <w:rFonts w:ascii="Arial" w:eastAsia="Times New Roman" w:hAnsi="Arial" w:cs="Arial"/>
          <w:szCs w:val="20"/>
        </w:rPr>
        <w:t xml:space="preserve">For 2-step RACH </w:t>
      </w:r>
      <w:proofErr w:type="spellStart"/>
      <w:r>
        <w:rPr>
          <w:rFonts w:ascii="Arial" w:eastAsia="Times New Roman" w:hAnsi="Arial" w:cs="Arial"/>
          <w:szCs w:val="20"/>
        </w:rPr>
        <w:t>MsgB</w:t>
      </w:r>
      <w:proofErr w:type="spellEnd"/>
      <w:r>
        <w:rPr>
          <w:rFonts w:ascii="Arial" w:eastAsia="Times New Roman" w:hAnsi="Arial" w:cs="Arial"/>
          <w:szCs w:val="20"/>
        </w:rPr>
        <w:t xml:space="preserve"> HARQ-ACK, reuse Rel-15 PUCCH resources based on </w:t>
      </w:r>
      <w:proofErr w:type="spellStart"/>
      <w:r>
        <w:rPr>
          <w:rStyle w:val="Emphasis"/>
          <w:rFonts w:ascii="Arial" w:eastAsia="Times New Roman" w:hAnsi="Arial" w:cs="Arial"/>
          <w:szCs w:val="20"/>
        </w:rPr>
        <w:t>pucch-ResourceCommon</w:t>
      </w:r>
      <w:proofErr w:type="spellEnd"/>
      <w:r>
        <w:rPr>
          <w:rFonts w:eastAsia="Times New Roman"/>
        </w:rPr>
        <w:t xml:space="preserve"> </w:t>
      </w:r>
    </w:p>
    <w:p w14:paraId="4968FB92" w14:textId="77777777" w:rsidR="00C12670" w:rsidRDefault="00C12670" w:rsidP="00BC303B">
      <w:pPr>
        <w:pStyle w:val="ListParagraph"/>
        <w:numPr>
          <w:ilvl w:val="1"/>
          <w:numId w:val="24"/>
        </w:numPr>
        <w:spacing w:after="100" w:afterAutospacing="1" w:line="252" w:lineRule="atLeast"/>
        <w:jc w:val="both"/>
        <w:rPr>
          <w:rFonts w:eastAsia="Times New Roman"/>
        </w:rPr>
      </w:pPr>
      <w:r>
        <w:rPr>
          <w:rFonts w:ascii="Arial" w:eastAsia="Times New Roman" w:hAnsi="Arial" w:cs="Arial"/>
          <w:szCs w:val="20"/>
        </w:rPr>
        <w:t>No RRC impact</w:t>
      </w:r>
    </w:p>
    <w:p w14:paraId="5B87E4B5" w14:textId="77777777" w:rsidR="00C12670" w:rsidRDefault="00C12670" w:rsidP="00BC303B">
      <w:pPr>
        <w:pStyle w:val="ListParagraph"/>
        <w:numPr>
          <w:ilvl w:val="1"/>
          <w:numId w:val="24"/>
        </w:numPr>
        <w:spacing w:after="100" w:afterAutospacing="1" w:line="252" w:lineRule="atLeast"/>
        <w:jc w:val="both"/>
        <w:rPr>
          <w:rFonts w:eastAsia="Times New Roman"/>
        </w:rPr>
      </w:pPr>
      <w:r>
        <w:rPr>
          <w:rFonts w:ascii="Arial" w:eastAsia="Times New Roman" w:hAnsi="Arial" w:cs="Arial"/>
          <w:szCs w:val="20"/>
        </w:rPr>
        <w:t>No additional resources compared with Rel-15</w:t>
      </w:r>
    </w:p>
    <w:p w14:paraId="3172EE2A" w14:textId="3FB4AE10" w:rsidR="00B81B2F" w:rsidRPr="00EC2888" w:rsidRDefault="00B81B2F" w:rsidP="00961098">
      <w:pPr>
        <w:jc w:val="both"/>
        <w:rPr>
          <w:rFonts w:ascii="Arial" w:eastAsia="Calibri" w:hAnsi="Arial"/>
        </w:rPr>
      </w:pPr>
      <w:r w:rsidRPr="00EC2888">
        <w:rPr>
          <w:rFonts w:ascii="Arial" w:eastAsia="Calibri" w:hAnsi="Arial"/>
        </w:rPr>
        <w:t>Minimiz</w:t>
      </w:r>
      <w:r w:rsidR="00685B22" w:rsidRPr="00EC2888">
        <w:rPr>
          <w:rFonts w:ascii="Arial" w:eastAsia="Calibri" w:hAnsi="Arial"/>
        </w:rPr>
        <w:t>ing</w:t>
      </w:r>
      <w:r w:rsidRPr="00EC2888">
        <w:rPr>
          <w:rFonts w:ascii="Arial" w:eastAsia="Calibri" w:hAnsi="Arial"/>
        </w:rPr>
        <w:t xml:space="preserve"> specification change</w:t>
      </w:r>
      <w:r w:rsidR="00685B22" w:rsidRPr="00EC2888">
        <w:rPr>
          <w:rFonts w:ascii="Arial" w:eastAsia="Calibri" w:hAnsi="Arial"/>
        </w:rPr>
        <w:t>s</w:t>
      </w:r>
      <w:r w:rsidRPr="00EC2888">
        <w:rPr>
          <w:rFonts w:ascii="Arial" w:eastAsia="Calibri" w:hAnsi="Arial"/>
        </w:rPr>
        <w:t xml:space="preserve"> and try</w:t>
      </w:r>
      <w:r w:rsidR="00685B22" w:rsidRPr="00EC2888">
        <w:rPr>
          <w:rFonts w:ascii="Arial" w:eastAsia="Calibri" w:hAnsi="Arial"/>
        </w:rPr>
        <w:t>ing</w:t>
      </w:r>
      <w:r w:rsidRPr="00EC2888">
        <w:rPr>
          <w:rFonts w:ascii="Arial" w:eastAsia="Calibri" w:hAnsi="Arial"/>
        </w:rPr>
        <w:t xml:space="preserve"> to reuse the release 15 PUCCH resource determination </w:t>
      </w:r>
      <w:r w:rsidR="00685B22" w:rsidRPr="00EC2888">
        <w:rPr>
          <w:rFonts w:ascii="Arial" w:eastAsia="Calibri" w:hAnsi="Arial"/>
        </w:rPr>
        <w:t xml:space="preserve">should be the goal </w:t>
      </w:r>
      <w:r w:rsidRPr="00EC2888">
        <w:rPr>
          <w:rFonts w:ascii="Arial" w:eastAsia="Calibri" w:hAnsi="Arial"/>
        </w:rPr>
        <w:t>for 2-step RACH</w:t>
      </w:r>
      <w:r w:rsidR="00685B22" w:rsidRPr="00EC2888">
        <w:rPr>
          <w:rFonts w:ascii="Arial" w:eastAsia="Calibri" w:hAnsi="Arial"/>
        </w:rPr>
        <w:t xml:space="preserve"> at this stage</w:t>
      </w:r>
      <w:r w:rsidRPr="00EC2888">
        <w:rPr>
          <w:rFonts w:ascii="Arial" w:eastAsia="Calibri" w:hAnsi="Arial"/>
        </w:rPr>
        <w:t>.</w:t>
      </w:r>
      <w:r w:rsidR="00FF1758" w:rsidRPr="00EC2888">
        <w:rPr>
          <w:rFonts w:ascii="Arial" w:eastAsia="Calibri" w:hAnsi="Arial"/>
        </w:rPr>
        <w:t xml:space="preserve"> </w:t>
      </w:r>
    </w:p>
    <w:p w14:paraId="40B9E91D" w14:textId="2BD02DAF" w:rsidR="00C33638" w:rsidRDefault="00B2608E" w:rsidP="00961098">
      <w:pPr>
        <w:jc w:val="both"/>
        <w:rPr>
          <w:rFonts w:ascii="Arial" w:eastAsia="Calibri" w:hAnsi="Arial"/>
        </w:rPr>
      </w:pPr>
      <w:r>
        <w:rPr>
          <w:rFonts w:ascii="Arial" w:eastAsia="Calibri" w:hAnsi="Arial"/>
        </w:rPr>
        <w:lastRenderedPageBreak/>
        <w:t xml:space="preserve">When multiple UEs are multiplexed in </w:t>
      </w:r>
      <w:proofErr w:type="spellStart"/>
      <w:r>
        <w:rPr>
          <w:rFonts w:ascii="Arial" w:eastAsia="Calibri" w:hAnsi="Arial"/>
        </w:rPr>
        <w:t>msgB</w:t>
      </w:r>
      <w:proofErr w:type="spellEnd"/>
      <w:r>
        <w:rPr>
          <w:rFonts w:ascii="Arial" w:eastAsia="Calibri" w:hAnsi="Arial"/>
        </w:rPr>
        <w:t>, all PUCCH resource</w:t>
      </w:r>
      <w:r w:rsidR="00066610">
        <w:rPr>
          <w:rFonts w:ascii="Arial" w:eastAsia="Calibri" w:hAnsi="Arial"/>
        </w:rPr>
        <w:t xml:space="preserve"> and timing</w:t>
      </w:r>
      <w:r>
        <w:rPr>
          <w:rFonts w:ascii="Arial" w:eastAsia="Calibri" w:hAnsi="Arial"/>
        </w:rPr>
        <w:t xml:space="preserve"> related parameters </w:t>
      </w:r>
      <w:r w:rsidR="002D15C3">
        <w:rPr>
          <w:rFonts w:ascii="Arial" w:eastAsia="Calibri" w:hAnsi="Arial"/>
        </w:rPr>
        <w:t xml:space="preserve">for all UEs </w:t>
      </w:r>
      <w:r>
        <w:rPr>
          <w:rFonts w:ascii="Arial" w:eastAsia="Calibri" w:hAnsi="Arial"/>
        </w:rPr>
        <w:t xml:space="preserve">are put in </w:t>
      </w:r>
      <w:r w:rsidR="00DD2D7B">
        <w:rPr>
          <w:rFonts w:ascii="Arial" w:eastAsia="Calibri" w:hAnsi="Arial"/>
        </w:rPr>
        <w:t xml:space="preserve">the </w:t>
      </w:r>
      <w:r w:rsidR="002D15C3">
        <w:rPr>
          <w:rFonts w:ascii="Arial" w:eastAsia="Calibri" w:hAnsi="Arial"/>
        </w:rPr>
        <w:t xml:space="preserve">corresponding </w:t>
      </w:r>
      <w:r w:rsidR="00DD2D7B">
        <w:rPr>
          <w:rFonts w:ascii="Arial" w:eastAsia="Calibri" w:hAnsi="Arial"/>
        </w:rPr>
        <w:t>success RAR</w:t>
      </w:r>
      <w:r w:rsidR="002D15C3">
        <w:rPr>
          <w:rFonts w:ascii="Arial" w:eastAsia="Calibri" w:hAnsi="Arial"/>
        </w:rPr>
        <w:t xml:space="preserve">s </w:t>
      </w:r>
      <w:r w:rsidR="00B333AC">
        <w:rPr>
          <w:rFonts w:ascii="Arial" w:eastAsia="Calibri" w:hAnsi="Arial"/>
        </w:rPr>
        <w:t>to use a unified RAR format</w:t>
      </w:r>
      <w:r w:rsidR="00DD2D7B">
        <w:rPr>
          <w:rFonts w:ascii="Arial" w:eastAsia="Calibri" w:hAnsi="Arial"/>
        </w:rPr>
        <w:t>.</w:t>
      </w:r>
      <w:r w:rsidR="00780F47" w:rsidRPr="00780F47">
        <w:rPr>
          <w:rFonts w:ascii="Arial" w:eastAsia="Calibri" w:hAnsi="Arial"/>
        </w:rPr>
        <w:t xml:space="preserve"> </w:t>
      </w:r>
      <w:r w:rsidR="00780F47" w:rsidRPr="00EC2888">
        <w:rPr>
          <w:rFonts w:ascii="Arial" w:eastAsia="Calibri" w:hAnsi="Arial"/>
        </w:rPr>
        <w:t xml:space="preserve">For the HARQ feedback to the </w:t>
      </w:r>
      <w:proofErr w:type="spellStart"/>
      <w:r w:rsidR="00780F47" w:rsidRPr="00EC2888">
        <w:rPr>
          <w:rFonts w:ascii="Arial" w:eastAsia="Calibri" w:hAnsi="Arial"/>
        </w:rPr>
        <w:t>msgB</w:t>
      </w:r>
      <w:proofErr w:type="spellEnd"/>
      <w:r w:rsidR="00780F47" w:rsidRPr="00EC2888">
        <w:rPr>
          <w:rFonts w:ascii="Arial" w:eastAsia="Calibri" w:hAnsi="Arial"/>
        </w:rPr>
        <w:t xml:space="preserve"> </w:t>
      </w:r>
      <w:r w:rsidR="00780F47">
        <w:rPr>
          <w:rFonts w:ascii="Arial" w:eastAsia="Calibri" w:hAnsi="Arial"/>
        </w:rPr>
        <w:t>carrying</w:t>
      </w:r>
      <w:r w:rsidR="00780F47" w:rsidRPr="00EC2888">
        <w:rPr>
          <w:rFonts w:ascii="Arial" w:eastAsia="Calibri" w:hAnsi="Arial"/>
        </w:rPr>
        <w:t xml:space="preserve"> single UE’s </w:t>
      </w:r>
      <w:r w:rsidR="00780F47">
        <w:rPr>
          <w:rFonts w:ascii="Arial" w:eastAsia="Calibri" w:hAnsi="Arial"/>
        </w:rPr>
        <w:t>RAR</w:t>
      </w:r>
      <w:r w:rsidR="00780F47" w:rsidRPr="00EC2888">
        <w:rPr>
          <w:rFonts w:ascii="Arial" w:eastAsia="Calibri" w:hAnsi="Arial"/>
        </w:rPr>
        <w:t xml:space="preserve">, carrying the PUCCH resource allocation in DCI is </w:t>
      </w:r>
      <w:r w:rsidR="00780F47">
        <w:rPr>
          <w:rFonts w:ascii="Arial" w:eastAsia="Calibri" w:hAnsi="Arial"/>
        </w:rPr>
        <w:t>probably fine, but to</w:t>
      </w:r>
      <w:r w:rsidR="00780F47" w:rsidRPr="00EC2888">
        <w:rPr>
          <w:rFonts w:ascii="Arial" w:eastAsia="Calibri" w:hAnsi="Arial"/>
        </w:rPr>
        <w:t xml:space="preserve"> </w:t>
      </w:r>
      <w:r w:rsidR="00780F47">
        <w:rPr>
          <w:rFonts w:ascii="Arial" w:eastAsia="Calibri" w:hAnsi="Arial"/>
        </w:rPr>
        <w:t>avoid 2 different RAR format</w:t>
      </w:r>
      <w:r w:rsidR="00EA5096">
        <w:rPr>
          <w:rFonts w:ascii="Arial" w:eastAsia="Calibri" w:hAnsi="Arial"/>
        </w:rPr>
        <w:t>s</w:t>
      </w:r>
      <w:r w:rsidR="00780F47">
        <w:rPr>
          <w:rFonts w:ascii="Arial" w:eastAsia="Calibri" w:hAnsi="Arial"/>
        </w:rPr>
        <w:t>, putting the indication in RAR is preferred.</w:t>
      </w:r>
    </w:p>
    <w:p w14:paraId="12A65B3E" w14:textId="4228D7ED" w:rsidR="00186903" w:rsidRPr="00EC2888" w:rsidRDefault="00186903" w:rsidP="00961098">
      <w:pPr>
        <w:jc w:val="both"/>
        <w:rPr>
          <w:rFonts w:ascii="Arial" w:eastAsia="Calibri" w:hAnsi="Arial"/>
        </w:rPr>
      </w:pPr>
      <w:r>
        <w:rPr>
          <w:rFonts w:ascii="Arial" w:eastAsia="Calibri" w:hAnsi="Arial"/>
        </w:rPr>
        <w:t>No matter whether single UE</w:t>
      </w:r>
      <w:r w:rsidR="00B2608E">
        <w:rPr>
          <w:rFonts w:ascii="Arial" w:eastAsia="Calibri" w:hAnsi="Arial"/>
        </w:rPr>
        <w:t>’s information</w:t>
      </w:r>
      <w:r>
        <w:rPr>
          <w:rFonts w:ascii="Arial" w:eastAsia="Calibri" w:hAnsi="Arial"/>
        </w:rPr>
        <w:t xml:space="preserve"> or multiple UEs</w:t>
      </w:r>
      <w:r w:rsidR="00B2608E">
        <w:rPr>
          <w:rFonts w:ascii="Arial" w:eastAsia="Calibri" w:hAnsi="Arial"/>
        </w:rPr>
        <w:t xml:space="preserve">’ information </w:t>
      </w:r>
      <w:proofErr w:type="gramStart"/>
      <w:r w:rsidR="00B2608E">
        <w:rPr>
          <w:rFonts w:ascii="Arial" w:eastAsia="Calibri" w:hAnsi="Arial"/>
        </w:rPr>
        <w:t>are</w:t>
      </w:r>
      <w:proofErr w:type="gramEnd"/>
      <w:r w:rsidR="00B2608E">
        <w:rPr>
          <w:rFonts w:ascii="Arial" w:eastAsia="Calibri" w:hAnsi="Arial"/>
        </w:rPr>
        <w:t xml:space="preserve"> carried in </w:t>
      </w:r>
      <w:proofErr w:type="spellStart"/>
      <w:r w:rsidR="00B2608E">
        <w:rPr>
          <w:rFonts w:ascii="Arial" w:eastAsia="Calibri" w:hAnsi="Arial"/>
        </w:rPr>
        <w:t>msgB</w:t>
      </w:r>
      <w:proofErr w:type="spellEnd"/>
      <w:r w:rsidR="00B2608E">
        <w:rPr>
          <w:rFonts w:ascii="Arial" w:eastAsia="Calibri" w:hAnsi="Arial"/>
        </w:rPr>
        <w:t>, the</w:t>
      </w:r>
      <w:r w:rsidRPr="00EC2888">
        <w:rPr>
          <w:rFonts w:ascii="Arial" w:eastAsia="Calibri" w:hAnsi="Arial"/>
        </w:rPr>
        <w:t xml:space="preserve"> </w:t>
      </w:r>
      <w:proofErr w:type="spellStart"/>
      <w:r w:rsidRPr="00EC2888">
        <w:rPr>
          <w:rFonts w:ascii="Arial" w:eastAsia="Calibri" w:hAnsi="Arial"/>
        </w:rPr>
        <w:t>msgB</w:t>
      </w:r>
      <w:proofErr w:type="spellEnd"/>
      <w:r w:rsidRPr="00EC2888">
        <w:rPr>
          <w:rFonts w:ascii="Arial" w:eastAsia="Calibri" w:hAnsi="Arial"/>
        </w:rPr>
        <w:t xml:space="preserve"> HARQ feedback resource determination </w:t>
      </w:r>
      <w:r w:rsidR="00B2608E">
        <w:rPr>
          <w:rFonts w:ascii="Arial" w:eastAsia="Calibri" w:hAnsi="Arial"/>
        </w:rPr>
        <w:t>should</w:t>
      </w:r>
      <w:r w:rsidRPr="00EC2888">
        <w:rPr>
          <w:rFonts w:ascii="Arial" w:eastAsia="Calibri" w:hAnsi="Arial"/>
        </w:rPr>
        <w:t xml:space="preserve"> reuse the method for msg4 HARQ feedback</w:t>
      </w:r>
      <w:r w:rsidR="00D540E7">
        <w:rPr>
          <w:rFonts w:ascii="Arial" w:eastAsia="Calibri" w:hAnsi="Arial"/>
        </w:rPr>
        <w:t>, i.e. 3 bits PRI, 3 bits PDSCH-to-</w:t>
      </w:r>
      <w:proofErr w:type="spellStart"/>
      <w:r w:rsidR="00D540E7">
        <w:rPr>
          <w:rFonts w:ascii="Arial" w:eastAsia="Calibri" w:hAnsi="Arial"/>
        </w:rPr>
        <w:t>HARQ_feedback</w:t>
      </w:r>
      <w:proofErr w:type="spellEnd"/>
      <w:r w:rsidR="00D540E7">
        <w:rPr>
          <w:rFonts w:ascii="Arial" w:eastAsia="Calibri" w:hAnsi="Arial"/>
        </w:rPr>
        <w:t>, and the start CCE</w:t>
      </w:r>
      <w:r w:rsidR="00B3126A">
        <w:rPr>
          <w:rFonts w:ascii="Arial" w:eastAsia="Calibri" w:hAnsi="Arial"/>
        </w:rPr>
        <w:t xml:space="preserve"> index</w:t>
      </w:r>
      <w:r w:rsidR="00D540E7">
        <w:rPr>
          <w:rFonts w:ascii="Arial" w:eastAsia="Calibri" w:hAnsi="Arial"/>
        </w:rPr>
        <w:t xml:space="preserve"> is also used</w:t>
      </w:r>
      <w:r w:rsidR="00B2608E">
        <w:rPr>
          <w:rFonts w:ascii="Arial" w:eastAsia="Calibri" w:hAnsi="Arial"/>
        </w:rPr>
        <w:t>.</w:t>
      </w:r>
    </w:p>
    <w:p w14:paraId="0CF963A0" w14:textId="466DE50C" w:rsidR="0015245B" w:rsidRPr="001701BA" w:rsidRDefault="00066610" w:rsidP="00936AEF">
      <w:pPr>
        <w:pStyle w:val="Proposal"/>
        <w:rPr>
          <w:rFonts w:cs="Arial"/>
        </w:rPr>
      </w:pPr>
      <w:bookmarkStart w:id="256" w:name="_Toc24199976"/>
      <w:r>
        <w:t xml:space="preserve">PUCCH resource and timing related parameters are put </w:t>
      </w:r>
      <w:r w:rsidR="0063175F">
        <w:t>in</w:t>
      </w:r>
      <w:r w:rsidR="0041461E">
        <w:t xml:space="preserve"> success RAR</w:t>
      </w:r>
      <w:r w:rsidR="0015245B" w:rsidRPr="001701BA">
        <w:t>.</w:t>
      </w:r>
      <w:r w:rsidR="00C373CD">
        <w:t xml:space="preserve"> </w:t>
      </w:r>
      <w:r w:rsidR="00F31B61">
        <w:t xml:space="preserve">The Resource </w:t>
      </w:r>
      <w:r w:rsidR="00AF1331">
        <w:t>determination for each UE</w:t>
      </w:r>
      <w:r w:rsidR="00F31B61">
        <w:t xml:space="preserve"> </w:t>
      </w:r>
      <w:r w:rsidR="003329CE">
        <w:t xml:space="preserve">follows </w:t>
      </w:r>
      <w:r w:rsidR="00AF1331">
        <w:t>the R</w:t>
      </w:r>
      <w:r w:rsidR="00EA5096">
        <w:t>el-</w:t>
      </w:r>
      <w:r w:rsidR="00AF1331">
        <w:t>15 method</w:t>
      </w:r>
      <w:r w:rsidR="005769C8">
        <w:t xml:space="preserve"> based on 3 bits PRI, 3 bits timing indication, and the start CCE of the PDCCH scheduling the</w:t>
      </w:r>
      <w:r w:rsidR="00037F64">
        <w:t xml:space="preserve"> </w:t>
      </w:r>
      <w:proofErr w:type="spellStart"/>
      <w:r w:rsidR="00037F64">
        <w:t>msgB</w:t>
      </w:r>
      <w:proofErr w:type="spellEnd"/>
      <w:r w:rsidR="00245BBF">
        <w:t xml:space="preserve"> transmission</w:t>
      </w:r>
      <w:r w:rsidR="00AF1331">
        <w:t>.</w:t>
      </w:r>
      <w:bookmarkEnd w:id="256"/>
    </w:p>
    <w:p w14:paraId="56BD3259" w14:textId="401EF582" w:rsidR="00CF1123" w:rsidRPr="009E01C7" w:rsidRDefault="00CF1123" w:rsidP="009E01C7">
      <w:pPr>
        <w:pStyle w:val="Heading2"/>
        <w:jc w:val="both"/>
        <w:rPr>
          <w:rFonts w:cs="Arial"/>
        </w:rPr>
      </w:pPr>
      <w:r w:rsidRPr="009E01C7">
        <w:rPr>
          <w:rFonts w:cs="Arial"/>
        </w:rPr>
        <w:t>7.2</w:t>
      </w:r>
      <w:r w:rsidRPr="009E01C7">
        <w:rPr>
          <w:rFonts w:cs="Arial"/>
        </w:rPr>
        <w:tab/>
        <w:t xml:space="preserve">TPC command of </w:t>
      </w:r>
      <w:proofErr w:type="spellStart"/>
      <w:r w:rsidRPr="009E01C7">
        <w:rPr>
          <w:rFonts w:cs="Arial"/>
        </w:rPr>
        <w:t>msgB</w:t>
      </w:r>
      <w:proofErr w:type="spellEnd"/>
      <w:r w:rsidRPr="009E01C7">
        <w:rPr>
          <w:rFonts w:cs="Arial"/>
        </w:rPr>
        <w:t xml:space="preserve"> addressed by </w:t>
      </w:r>
      <w:proofErr w:type="spellStart"/>
      <w:r w:rsidRPr="009E01C7">
        <w:rPr>
          <w:rFonts w:cs="Arial"/>
        </w:rPr>
        <w:t>msgB</w:t>
      </w:r>
      <w:proofErr w:type="spellEnd"/>
      <w:r w:rsidRPr="009E01C7">
        <w:rPr>
          <w:rFonts w:cs="Arial"/>
        </w:rPr>
        <w:t>-RNTI</w:t>
      </w:r>
    </w:p>
    <w:p w14:paraId="453B2E83" w14:textId="1856D593" w:rsidR="00E4773D" w:rsidRPr="009E01C7" w:rsidRDefault="00E4773D">
      <w:r w:rsidRPr="009E01C7">
        <w:t xml:space="preserve">Following agreements </w:t>
      </w:r>
      <w:r>
        <w:t>have been</w:t>
      </w:r>
      <w:r w:rsidRPr="009E01C7">
        <w:t xml:space="preserve"> met </w:t>
      </w:r>
      <w:r>
        <w:t xml:space="preserve">in RAN1 #98bis meeting </w:t>
      </w:r>
      <w:r w:rsidRPr="009E01C7">
        <w:t>to include TPC command in PDSCH</w:t>
      </w:r>
      <w:r w:rsidR="00F25912">
        <w:t xml:space="preserve"> at least for the multiple UEs multiplexed in one </w:t>
      </w:r>
      <w:proofErr w:type="spellStart"/>
      <w:r w:rsidR="00F25912">
        <w:t>msgB</w:t>
      </w:r>
      <w:proofErr w:type="spellEnd"/>
      <w:r w:rsidR="00F25912">
        <w:t xml:space="preserve"> case</w:t>
      </w:r>
      <w:r w:rsidRPr="009E01C7">
        <w:t>.</w:t>
      </w:r>
    </w:p>
    <w:p w14:paraId="6B1EE894" w14:textId="2A421C0F" w:rsidR="00FD639A" w:rsidRPr="007E6E83" w:rsidRDefault="00FD639A" w:rsidP="00BC303B">
      <w:pPr>
        <w:spacing w:after="0"/>
      </w:pPr>
      <w:r w:rsidRPr="007E6E83">
        <w:rPr>
          <w:highlight w:val="green"/>
        </w:rPr>
        <w:t>Agreements</w:t>
      </w:r>
      <w:r w:rsidRPr="007E6E83">
        <w:t>:</w:t>
      </w:r>
    </w:p>
    <w:p w14:paraId="1BCD791E" w14:textId="77777777" w:rsidR="00FD639A" w:rsidRPr="007E6E83" w:rsidRDefault="00FD639A" w:rsidP="009E01C7">
      <w:pPr>
        <w:pStyle w:val="ListParagraph"/>
        <w:numPr>
          <w:ilvl w:val="0"/>
          <w:numId w:val="24"/>
        </w:numPr>
      </w:pPr>
      <w:r w:rsidRPr="007E6E83">
        <w:t xml:space="preserve">For each UE, the TPC command of the PUCCH resource containing HARQ feedback for </w:t>
      </w:r>
      <w:proofErr w:type="spellStart"/>
      <w:r w:rsidRPr="007E6E83">
        <w:t>MsgB</w:t>
      </w:r>
      <w:proofErr w:type="spellEnd"/>
      <w:r w:rsidRPr="007E6E83">
        <w:t xml:space="preserve"> is indicated by PDSCH of </w:t>
      </w:r>
      <w:proofErr w:type="spellStart"/>
      <w:r w:rsidRPr="007E6E83">
        <w:t>MsgB</w:t>
      </w:r>
      <w:proofErr w:type="spellEnd"/>
      <w:r w:rsidRPr="007E6E83">
        <w:t xml:space="preserve"> when the corresponding PDCCH is scrambled by </w:t>
      </w:r>
      <w:proofErr w:type="spellStart"/>
      <w:r w:rsidRPr="007E6E83">
        <w:t>MsgB</w:t>
      </w:r>
      <w:proofErr w:type="spellEnd"/>
      <w:r w:rsidRPr="007E6E83">
        <w:t>-RNTI.</w:t>
      </w:r>
    </w:p>
    <w:p w14:paraId="34AC3769" w14:textId="77777777" w:rsidR="00FD639A" w:rsidRPr="007E6E83" w:rsidRDefault="00FD639A" w:rsidP="009E01C7">
      <w:pPr>
        <w:pStyle w:val="ListParagraph"/>
        <w:numPr>
          <w:ilvl w:val="0"/>
          <w:numId w:val="24"/>
        </w:numPr>
      </w:pPr>
      <w:r w:rsidRPr="007E6E83">
        <w:t>The TPC command is 2-bits</w:t>
      </w:r>
    </w:p>
    <w:p w14:paraId="04BD3ECD" w14:textId="40AFCBD9" w:rsidR="00FD639A" w:rsidRDefault="00FD639A" w:rsidP="00FE451A">
      <w:pPr>
        <w:pStyle w:val="ListParagraph"/>
        <w:numPr>
          <w:ilvl w:val="0"/>
          <w:numId w:val="24"/>
        </w:numPr>
      </w:pPr>
      <w:r w:rsidRPr="007E6E83">
        <w:t>FFS whether or not to have special handling for the first UE or when there is only one UE in the Msg B PDSCH</w:t>
      </w:r>
    </w:p>
    <w:p w14:paraId="68D1751A" w14:textId="77777777" w:rsidR="005D7281" w:rsidRDefault="005D7281" w:rsidP="005D7281"/>
    <w:p w14:paraId="53B0902F" w14:textId="3E0D54C6" w:rsidR="00C75F69" w:rsidRDefault="0033595F" w:rsidP="005D7281">
      <w:r>
        <w:rPr>
          <w:rFonts w:ascii="Arial" w:eastAsia="Calibri" w:hAnsi="Arial"/>
        </w:rPr>
        <w:t>M</w:t>
      </w:r>
      <w:r w:rsidR="00413EF8">
        <w:rPr>
          <w:rFonts w:ascii="Arial" w:eastAsia="Calibri" w:hAnsi="Arial"/>
        </w:rPr>
        <w:t>ultiple UEs are multiplexed</w:t>
      </w:r>
      <w:r w:rsidR="00042E1F">
        <w:rPr>
          <w:rFonts w:ascii="Arial" w:eastAsia="Calibri" w:hAnsi="Arial"/>
        </w:rPr>
        <w:t xml:space="preserve"> all TPC commands should be put in success RAR to use a unified RAR format.</w:t>
      </w:r>
      <w:r w:rsidRPr="0033595F">
        <w:rPr>
          <w:rFonts w:ascii="Arial" w:eastAsia="Calibri" w:hAnsi="Arial"/>
        </w:rPr>
        <w:t xml:space="preserve"> </w:t>
      </w:r>
      <w:r w:rsidR="003A7FC7">
        <w:rPr>
          <w:rFonts w:ascii="Arial" w:eastAsia="Calibri" w:hAnsi="Arial"/>
        </w:rPr>
        <w:t>Similarly, f</w:t>
      </w:r>
      <w:r>
        <w:rPr>
          <w:rFonts w:ascii="Arial" w:eastAsia="Calibri" w:hAnsi="Arial"/>
        </w:rPr>
        <w:t xml:space="preserve">or single UE </w:t>
      </w:r>
      <w:proofErr w:type="spellStart"/>
      <w:r>
        <w:rPr>
          <w:rFonts w:ascii="Arial" w:eastAsia="Calibri" w:hAnsi="Arial"/>
        </w:rPr>
        <w:t>msgB</w:t>
      </w:r>
      <w:proofErr w:type="spellEnd"/>
      <w:r>
        <w:rPr>
          <w:rFonts w:ascii="Arial" w:eastAsia="Calibri" w:hAnsi="Arial"/>
        </w:rPr>
        <w:t xml:space="preserve">, a TPC command </w:t>
      </w:r>
      <w:r w:rsidR="003A7FC7">
        <w:rPr>
          <w:rFonts w:ascii="Arial" w:eastAsia="Calibri" w:hAnsi="Arial"/>
        </w:rPr>
        <w:t xml:space="preserve">should also </w:t>
      </w:r>
      <w:r>
        <w:rPr>
          <w:rFonts w:ascii="Arial" w:eastAsia="Calibri" w:hAnsi="Arial"/>
        </w:rPr>
        <w:t xml:space="preserve">be kept in </w:t>
      </w:r>
      <w:r w:rsidR="003A7FC7">
        <w:rPr>
          <w:rFonts w:ascii="Arial" w:eastAsia="Calibri" w:hAnsi="Arial"/>
        </w:rPr>
        <w:t xml:space="preserve">success RAR in order to use one single success RAR format for </w:t>
      </w:r>
      <w:proofErr w:type="spellStart"/>
      <w:r w:rsidR="003A7FC7">
        <w:rPr>
          <w:rFonts w:ascii="Arial" w:eastAsia="Calibri" w:hAnsi="Arial"/>
        </w:rPr>
        <w:t>msgB</w:t>
      </w:r>
      <w:proofErr w:type="spellEnd"/>
      <w:r w:rsidR="001A18EB">
        <w:rPr>
          <w:rFonts w:ascii="Arial" w:eastAsia="Calibri" w:hAnsi="Arial"/>
        </w:rPr>
        <w:t>-</w:t>
      </w:r>
      <w:r w:rsidR="003A7FC7">
        <w:rPr>
          <w:rFonts w:ascii="Arial" w:eastAsia="Calibri" w:hAnsi="Arial"/>
        </w:rPr>
        <w:t>RNTI.</w:t>
      </w:r>
    </w:p>
    <w:p w14:paraId="27096892" w14:textId="184FE4A3" w:rsidR="00C75F69" w:rsidRPr="001701BA" w:rsidRDefault="00042E1F" w:rsidP="00C75F69">
      <w:pPr>
        <w:pStyle w:val="Proposal"/>
        <w:rPr>
          <w:rFonts w:cs="Arial"/>
        </w:rPr>
      </w:pPr>
      <w:bookmarkStart w:id="257" w:name="_Toc24199977"/>
      <w:r>
        <w:t xml:space="preserve">TPC command is </w:t>
      </w:r>
      <w:r w:rsidR="00590B87">
        <w:t xml:space="preserve">in </w:t>
      </w:r>
      <w:r w:rsidR="0017119D">
        <w:t xml:space="preserve">success </w:t>
      </w:r>
      <w:r w:rsidR="002364F6">
        <w:t>RAR</w:t>
      </w:r>
      <w:r w:rsidR="00174103">
        <w:t xml:space="preserve"> addressed by </w:t>
      </w:r>
      <w:proofErr w:type="spellStart"/>
      <w:r w:rsidR="00174103">
        <w:t>msgB</w:t>
      </w:r>
      <w:proofErr w:type="spellEnd"/>
      <w:r w:rsidR="00174103">
        <w:t>-RNTI</w:t>
      </w:r>
      <w:r w:rsidR="00C75F69" w:rsidRPr="001701BA">
        <w:t>.</w:t>
      </w:r>
      <w:bookmarkEnd w:id="257"/>
    </w:p>
    <w:p w14:paraId="6D0147CD" w14:textId="251C5812" w:rsidR="0096510A" w:rsidRPr="009E01C7" w:rsidRDefault="0096510A" w:rsidP="009E01C7">
      <w:pPr>
        <w:pStyle w:val="Heading2"/>
        <w:jc w:val="both"/>
        <w:rPr>
          <w:rFonts w:cs="Arial"/>
        </w:rPr>
      </w:pPr>
      <w:r w:rsidRPr="009E01C7">
        <w:rPr>
          <w:rFonts w:cs="Arial"/>
        </w:rPr>
        <w:t>7.</w:t>
      </w:r>
      <w:r w:rsidR="00491022">
        <w:rPr>
          <w:rFonts w:cs="Arial"/>
        </w:rPr>
        <w:t>3</w:t>
      </w:r>
      <w:r w:rsidRPr="009E01C7">
        <w:rPr>
          <w:rFonts w:cs="Arial"/>
        </w:rPr>
        <w:tab/>
      </w:r>
      <w:r w:rsidR="00EF04E1" w:rsidRPr="009E01C7">
        <w:rPr>
          <w:rFonts w:cs="Arial"/>
        </w:rPr>
        <w:t xml:space="preserve">DCI </w:t>
      </w:r>
      <w:r w:rsidR="003C2152">
        <w:rPr>
          <w:rFonts w:cs="Arial"/>
        </w:rPr>
        <w:t>for</w:t>
      </w:r>
      <w:r w:rsidR="003C2152" w:rsidRPr="009E01C7">
        <w:rPr>
          <w:rFonts w:cs="Arial"/>
        </w:rPr>
        <w:t xml:space="preserve"> </w:t>
      </w:r>
      <w:proofErr w:type="spellStart"/>
      <w:r w:rsidR="009C727A" w:rsidRPr="009E01C7">
        <w:rPr>
          <w:rFonts w:cs="Arial"/>
        </w:rPr>
        <w:t>msgB</w:t>
      </w:r>
      <w:proofErr w:type="spellEnd"/>
    </w:p>
    <w:p w14:paraId="5A282E43" w14:textId="2261D2F9" w:rsidR="00434993" w:rsidRDefault="00947660">
      <w:pPr>
        <w:jc w:val="both"/>
        <w:rPr>
          <w:rFonts w:ascii="Arial" w:hAnsi="Arial" w:cs="Arial"/>
          <w:lang w:val="en-GB" w:eastAsia="ja-JP"/>
        </w:rPr>
      </w:pPr>
      <w:r>
        <w:rPr>
          <w:rFonts w:ascii="Arial" w:hAnsi="Arial" w:cs="Arial"/>
          <w:lang w:val="en-GB" w:eastAsia="ja-JP"/>
        </w:rPr>
        <w:t>The</w:t>
      </w:r>
      <w:r w:rsidR="00904273" w:rsidRPr="009E01C7">
        <w:rPr>
          <w:rFonts w:ascii="Arial" w:hAnsi="Arial" w:cs="Arial"/>
          <w:lang w:val="en-GB" w:eastAsia="ja-JP"/>
        </w:rPr>
        <w:t xml:space="preserve"> DCI used </w:t>
      </w:r>
      <w:r>
        <w:rPr>
          <w:rFonts w:ascii="Arial" w:hAnsi="Arial" w:cs="Arial"/>
          <w:lang w:val="en-GB" w:eastAsia="ja-JP"/>
        </w:rPr>
        <w:t xml:space="preserve">for </w:t>
      </w:r>
      <w:proofErr w:type="spellStart"/>
      <w:r w:rsidR="00904273" w:rsidRPr="009E01C7">
        <w:rPr>
          <w:rFonts w:ascii="Arial" w:hAnsi="Arial" w:cs="Arial"/>
          <w:lang w:val="en-GB" w:eastAsia="ja-JP"/>
        </w:rPr>
        <w:t>msgB</w:t>
      </w:r>
      <w:proofErr w:type="spellEnd"/>
      <w:r>
        <w:rPr>
          <w:rFonts w:ascii="Arial" w:hAnsi="Arial" w:cs="Arial"/>
          <w:lang w:val="en-GB" w:eastAsia="ja-JP"/>
        </w:rPr>
        <w:t xml:space="preserve"> scheduling</w:t>
      </w:r>
      <w:r w:rsidR="00904273" w:rsidRPr="009E01C7">
        <w:rPr>
          <w:rFonts w:ascii="Arial" w:hAnsi="Arial" w:cs="Arial"/>
          <w:lang w:val="en-GB" w:eastAsia="ja-JP"/>
        </w:rPr>
        <w:t xml:space="preserve"> depends on which RNTI is applied for </w:t>
      </w:r>
      <w:proofErr w:type="spellStart"/>
      <w:r w:rsidR="00904273" w:rsidRPr="009E01C7">
        <w:rPr>
          <w:rFonts w:ascii="Arial" w:hAnsi="Arial" w:cs="Arial"/>
          <w:lang w:val="en-GB" w:eastAsia="ja-JP"/>
        </w:rPr>
        <w:t>msgB</w:t>
      </w:r>
      <w:proofErr w:type="spellEnd"/>
      <w:r w:rsidR="00D51D1F" w:rsidRPr="009E01C7">
        <w:rPr>
          <w:rFonts w:ascii="Arial" w:hAnsi="Arial" w:cs="Arial"/>
          <w:lang w:val="en-GB" w:eastAsia="ja-JP"/>
        </w:rPr>
        <w:t>. W</w:t>
      </w:r>
      <w:r w:rsidR="00807313" w:rsidRPr="009E01C7">
        <w:rPr>
          <w:rFonts w:ascii="Arial" w:hAnsi="Arial" w:cs="Arial"/>
          <w:lang w:val="en-GB" w:eastAsia="ja-JP"/>
        </w:rPr>
        <w:t>hen C-RNTI is use</w:t>
      </w:r>
      <w:r w:rsidR="00CC1C2D" w:rsidRPr="009E01C7">
        <w:rPr>
          <w:rFonts w:ascii="Arial" w:hAnsi="Arial" w:cs="Arial"/>
          <w:lang w:val="en-GB" w:eastAsia="ja-JP"/>
        </w:rPr>
        <w:t>d</w:t>
      </w:r>
      <w:r w:rsidR="00807313" w:rsidRPr="009E01C7">
        <w:rPr>
          <w:rFonts w:ascii="Arial" w:hAnsi="Arial" w:cs="Arial"/>
          <w:lang w:val="en-GB" w:eastAsia="ja-JP"/>
        </w:rPr>
        <w:t>, a C-RNTI addressed DCI-format 1-0 can be used</w:t>
      </w:r>
      <w:r w:rsidR="00904273" w:rsidRPr="009E01C7">
        <w:rPr>
          <w:rFonts w:ascii="Arial" w:hAnsi="Arial" w:cs="Arial"/>
          <w:lang w:val="en-GB" w:eastAsia="ja-JP"/>
        </w:rPr>
        <w:t xml:space="preserve"> </w:t>
      </w:r>
      <w:r w:rsidR="00D35AF2" w:rsidRPr="009E01C7">
        <w:rPr>
          <w:rFonts w:ascii="Arial" w:hAnsi="Arial" w:cs="Arial"/>
          <w:lang w:val="en-GB" w:eastAsia="ja-JP"/>
        </w:rPr>
        <w:t xml:space="preserve">for </w:t>
      </w:r>
      <w:proofErr w:type="spellStart"/>
      <w:r w:rsidR="00D35AF2" w:rsidRPr="009E01C7">
        <w:rPr>
          <w:rFonts w:ascii="Arial" w:hAnsi="Arial" w:cs="Arial"/>
          <w:lang w:val="en-GB" w:eastAsia="ja-JP"/>
        </w:rPr>
        <w:t>msgB</w:t>
      </w:r>
      <w:proofErr w:type="spellEnd"/>
      <w:r w:rsidR="00D35AF2" w:rsidRPr="009E01C7">
        <w:rPr>
          <w:rFonts w:ascii="Arial" w:hAnsi="Arial" w:cs="Arial"/>
          <w:lang w:val="en-GB" w:eastAsia="ja-JP"/>
        </w:rPr>
        <w:t xml:space="preserve"> PDSCH </w:t>
      </w:r>
      <w:r w:rsidR="00446E47" w:rsidRPr="009E01C7">
        <w:rPr>
          <w:rFonts w:ascii="Arial" w:hAnsi="Arial" w:cs="Arial"/>
          <w:lang w:val="en-GB" w:eastAsia="ja-JP"/>
        </w:rPr>
        <w:t>scheduling as below</w:t>
      </w:r>
      <w:r w:rsidR="00434993">
        <w:rPr>
          <w:rFonts w:ascii="Arial" w:hAnsi="Arial" w:cs="Arial"/>
          <w:lang w:val="en-GB" w:eastAsia="ja-JP"/>
        </w:rPr>
        <w:t xml:space="preserve"> considering</w:t>
      </w:r>
    </w:p>
    <w:p w14:paraId="6F721CC9" w14:textId="7F2C7F3C" w:rsidR="00807313" w:rsidRDefault="00434993" w:rsidP="00434993">
      <w:pPr>
        <w:pStyle w:val="ListParagraph"/>
        <w:numPr>
          <w:ilvl w:val="0"/>
          <w:numId w:val="42"/>
        </w:numPr>
        <w:jc w:val="both"/>
        <w:rPr>
          <w:rFonts w:ascii="Arial" w:hAnsi="Arial" w:cs="Arial"/>
          <w:lang w:val="en-GB" w:eastAsia="ja-JP"/>
        </w:rPr>
      </w:pPr>
      <w:r>
        <w:rPr>
          <w:rFonts w:ascii="Arial" w:hAnsi="Arial" w:cs="Arial"/>
          <w:lang w:val="en-GB" w:eastAsia="ja-JP"/>
        </w:rPr>
        <w:t>Only CBRA is supported for PDCCH ordered 2-step RA</w:t>
      </w:r>
    </w:p>
    <w:p w14:paraId="5BD1669E" w14:textId="556C9785" w:rsidR="00911B3A" w:rsidRDefault="00911B3A" w:rsidP="00434993">
      <w:pPr>
        <w:pStyle w:val="ListParagraph"/>
        <w:numPr>
          <w:ilvl w:val="0"/>
          <w:numId w:val="42"/>
        </w:numPr>
        <w:jc w:val="both"/>
        <w:rPr>
          <w:rFonts w:ascii="Arial" w:hAnsi="Arial" w:cs="Arial"/>
          <w:lang w:val="en-GB" w:eastAsia="ja-JP"/>
        </w:rPr>
      </w:pPr>
      <w:r>
        <w:rPr>
          <w:rFonts w:ascii="Arial" w:hAnsi="Arial" w:cs="Arial"/>
          <w:lang w:val="en-GB" w:eastAsia="ja-JP"/>
        </w:rPr>
        <w:t xml:space="preserve">The </w:t>
      </w:r>
      <w:proofErr w:type="gramStart"/>
      <w:r>
        <w:rPr>
          <w:rFonts w:ascii="Arial" w:hAnsi="Arial" w:cs="Arial"/>
          <w:lang w:val="en-GB" w:eastAsia="ja-JP"/>
        </w:rPr>
        <w:t>random access</w:t>
      </w:r>
      <w:proofErr w:type="gramEnd"/>
      <w:r>
        <w:rPr>
          <w:rFonts w:ascii="Arial" w:hAnsi="Arial" w:cs="Arial"/>
          <w:lang w:val="en-GB" w:eastAsia="ja-JP"/>
        </w:rPr>
        <w:t xml:space="preserve"> preamble index should be all zeros when a </w:t>
      </w:r>
      <w:proofErr w:type="spellStart"/>
      <w:r>
        <w:rPr>
          <w:rFonts w:ascii="Arial" w:hAnsi="Arial" w:cs="Arial"/>
          <w:lang w:val="en-GB" w:eastAsia="ja-JP"/>
        </w:rPr>
        <w:t>msgB</w:t>
      </w:r>
      <w:proofErr w:type="spellEnd"/>
      <w:r>
        <w:rPr>
          <w:rFonts w:ascii="Arial" w:hAnsi="Arial" w:cs="Arial"/>
          <w:lang w:val="en-GB" w:eastAsia="ja-JP"/>
        </w:rPr>
        <w:t xml:space="preserve"> is scheduled by a PDCCH order (as highlighted below).</w:t>
      </w:r>
    </w:p>
    <w:p w14:paraId="463CC55C" w14:textId="77777777" w:rsidR="00911B3A" w:rsidRPr="009E01C7" w:rsidRDefault="00911B3A" w:rsidP="009E01C7">
      <w:pPr>
        <w:jc w:val="both"/>
        <w:rPr>
          <w:rFonts w:ascii="Arial" w:hAnsi="Arial" w:cs="Arial"/>
          <w:lang w:val="en-GB" w:eastAsia="ja-JP"/>
        </w:rPr>
      </w:pPr>
    </w:p>
    <w:p w14:paraId="6C7026D4" w14:textId="77777777" w:rsidR="00DB68B8" w:rsidRPr="002625EB" w:rsidRDefault="00DB68B8" w:rsidP="009E01C7">
      <w:pPr>
        <w:ind w:left="284"/>
      </w:pPr>
      <w:r w:rsidRPr="002625EB">
        <w:t>The following information is transmitted by means of the DCI format</w:t>
      </w:r>
      <w:r w:rsidRPr="002625EB">
        <w:rPr>
          <w:rFonts w:hint="eastAsia"/>
        </w:rPr>
        <w:t xml:space="preserve"> 1_0 with CRC scrambled by C-RNTI or CS-RNTI or MCS-C-RNTI</w:t>
      </w:r>
      <w:r w:rsidRPr="002625EB">
        <w:t>:</w:t>
      </w:r>
    </w:p>
    <w:p w14:paraId="258E7CD1" w14:textId="77777777" w:rsidR="00DB68B8" w:rsidRPr="002625EB" w:rsidRDefault="00DB68B8" w:rsidP="009E01C7">
      <w:pPr>
        <w:pStyle w:val="B1"/>
        <w:ind w:left="852"/>
      </w:pPr>
      <w:r w:rsidRPr="002625EB">
        <w:t>-</w:t>
      </w:r>
      <w:r w:rsidRPr="002625EB">
        <w:rPr>
          <w:rFonts w:hint="eastAsia"/>
        </w:rPr>
        <w:tab/>
        <w:t>Identifier for DCI formats</w:t>
      </w:r>
      <w:r w:rsidRPr="002625EB">
        <w:t xml:space="preserve"> – </w:t>
      </w:r>
      <w:r w:rsidRPr="002625EB">
        <w:rPr>
          <w:rFonts w:hint="eastAsia"/>
        </w:rPr>
        <w:t>1</w:t>
      </w:r>
      <w:r w:rsidRPr="002625EB">
        <w:t xml:space="preserve"> </w:t>
      </w:r>
      <w:proofErr w:type="gramStart"/>
      <w:r w:rsidRPr="002625EB">
        <w:t>bit</w:t>
      </w:r>
      <w:r w:rsidRPr="002625EB">
        <w:rPr>
          <w:rFonts w:hint="eastAsia"/>
        </w:rPr>
        <w:t>s</w:t>
      </w:r>
      <w:proofErr w:type="gramEnd"/>
    </w:p>
    <w:p w14:paraId="665723AF" w14:textId="77777777" w:rsidR="00DB68B8" w:rsidRPr="002625EB" w:rsidRDefault="00DB68B8" w:rsidP="009E01C7">
      <w:pPr>
        <w:pStyle w:val="B2"/>
        <w:ind w:left="1135"/>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3800CE89" w14:textId="77777777" w:rsidR="00DB68B8" w:rsidRPr="002625EB" w:rsidRDefault="00DB68B8" w:rsidP="009E01C7">
      <w:pPr>
        <w:pStyle w:val="B1"/>
        <w:ind w:left="852"/>
      </w:pPr>
      <w:r w:rsidRPr="002625EB">
        <w:t>-</w:t>
      </w:r>
      <w:r w:rsidRPr="002625EB">
        <w:rPr>
          <w:rFonts w:hint="eastAsia"/>
        </w:rPr>
        <w:tab/>
        <w:t>Frequency domain resource assignment</w:t>
      </w:r>
      <w:r w:rsidRPr="002625EB">
        <w:t xml:space="preserve"> –</w:t>
      </w:r>
      <w:r w:rsidRPr="002625EB">
        <w:rPr>
          <w:rFonts w:hint="eastAsia"/>
        </w:rPr>
        <w:t xml:space="preserve"> </w:t>
      </w:r>
      <w:r w:rsidRPr="002625EB">
        <w:rPr>
          <w:position w:val="-12"/>
        </w:rPr>
        <w:object w:dxaOrig="3200" w:dyaOrig="440" w14:anchorId="7CBD6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21pt" o:ole="">
            <v:imagedata r:id="rId13" o:title=""/>
          </v:shape>
          <o:OLEObject Type="Embed" ProgID="Equation.3" ShapeID="_x0000_i1025" DrawAspect="Content" ObjectID="_1634812799" r:id="rId14"/>
        </w:object>
      </w:r>
      <w:r w:rsidRPr="002625EB">
        <w:rPr>
          <w:rFonts w:hint="eastAsia"/>
        </w:rPr>
        <w:t xml:space="preserve"> bits</w:t>
      </w:r>
      <w:r w:rsidRPr="002625EB">
        <w:t xml:space="preserve"> where </w:t>
      </w:r>
      <w:r w:rsidRPr="002625EB">
        <w:rPr>
          <w:position w:val="-10"/>
        </w:rPr>
        <w:object w:dxaOrig="675" w:dyaOrig="330" w14:anchorId="099D23B9">
          <v:shape id="_x0000_i1026" type="#_x0000_t75" style="width:36pt;height:15pt" o:ole="">
            <v:imagedata r:id="rId15" o:title=""/>
          </v:shape>
          <o:OLEObject Type="Embed" ProgID="Equation.3" ShapeID="_x0000_i1026" DrawAspect="Content" ObjectID="_1634812800" r:id="rId16"/>
        </w:object>
      </w:r>
      <w:r w:rsidRPr="002625EB">
        <w:t xml:space="preserve"> is given by subclause 7.3.1.</w:t>
      </w:r>
      <w:r w:rsidRPr="002625EB">
        <w:rPr>
          <w:rFonts w:hint="eastAsia"/>
        </w:rPr>
        <w:t>0</w:t>
      </w:r>
    </w:p>
    <w:p w14:paraId="12002F12" w14:textId="77777777" w:rsidR="00DB68B8" w:rsidRPr="002625EB" w:rsidRDefault="00DB68B8" w:rsidP="009E01C7">
      <w:pPr>
        <w:pStyle w:val="B1"/>
        <w:ind w:firstLine="0"/>
      </w:pPr>
      <w:r w:rsidRPr="002625EB">
        <w:lastRenderedPageBreak/>
        <w:t>I</w:t>
      </w:r>
      <w:r w:rsidRPr="002625EB">
        <w:rPr>
          <w:rFonts w:hint="eastAsia"/>
        </w:rPr>
        <w:t xml:space="preserve">f the CRC of the DCI </w:t>
      </w:r>
      <w:r w:rsidRPr="002625EB">
        <w:t>format</w:t>
      </w:r>
      <w:r w:rsidRPr="002625EB">
        <w:rPr>
          <w:rFonts w:hint="eastAsia"/>
        </w:rPr>
        <w:t xml:space="preserve"> 1_0 is scrambled by C-RNTI and the </w:t>
      </w:r>
      <w:r w:rsidRPr="002625EB">
        <w:t>"</w:t>
      </w:r>
      <w:r w:rsidRPr="002625EB">
        <w:rPr>
          <w:rFonts w:hint="eastAsia"/>
        </w:rPr>
        <w:t>Frequency domain resource assignment</w:t>
      </w:r>
      <w:r w:rsidRPr="002625EB">
        <w:t>"</w:t>
      </w:r>
      <w:r w:rsidRPr="002625EB">
        <w:rPr>
          <w:rFonts w:hint="eastAsia"/>
        </w:rPr>
        <w:t xml:space="preserve"> field are of all ones, the DCI format 1_0 is for </w:t>
      </w:r>
      <w:r w:rsidRPr="002625EB">
        <w:t>random access procedure initiated by a PDCCH order</w:t>
      </w:r>
      <w:r w:rsidRPr="002625EB">
        <w:rPr>
          <w:rFonts w:hint="eastAsia"/>
        </w:rPr>
        <w:t xml:space="preserve">, with </w:t>
      </w:r>
      <w:r w:rsidRPr="002625EB">
        <w:t xml:space="preserve">all remaining fields </w:t>
      </w:r>
      <w:r w:rsidRPr="002625EB">
        <w:rPr>
          <w:rFonts w:hint="eastAsia"/>
        </w:rPr>
        <w:t xml:space="preserve">set </w:t>
      </w:r>
      <w:r w:rsidRPr="002625EB">
        <w:t>as follows:</w:t>
      </w:r>
    </w:p>
    <w:p w14:paraId="2C1A7C17" w14:textId="05124DCF" w:rsidR="00DB68B8" w:rsidRPr="002625EB" w:rsidRDefault="00DB68B8" w:rsidP="009E01C7">
      <w:pPr>
        <w:pStyle w:val="B1"/>
        <w:ind w:left="852"/>
      </w:pPr>
      <w:r w:rsidRPr="002625EB">
        <w:t>-</w:t>
      </w:r>
      <w:r w:rsidRPr="002625EB">
        <w:rPr>
          <w:rFonts w:hint="eastAsia"/>
        </w:rPr>
        <w:tab/>
        <w:t xml:space="preserve">Random Access Preamble index </w:t>
      </w:r>
      <w:r w:rsidRPr="002625EB">
        <w:t>–</w:t>
      </w:r>
      <w:r w:rsidRPr="002625EB">
        <w:rPr>
          <w:rFonts w:hint="eastAsia"/>
        </w:rPr>
        <w:t xml:space="preserve"> 6 bits according to </w:t>
      </w:r>
      <w:r w:rsidRPr="002625EB">
        <w:rPr>
          <w:i/>
          <w:lang w:eastAsia="ko-KR"/>
        </w:rPr>
        <w:t>ra-</w:t>
      </w:r>
      <w:proofErr w:type="spellStart"/>
      <w:r w:rsidRPr="002625EB">
        <w:rPr>
          <w:i/>
          <w:lang w:eastAsia="ko-KR"/>
        </w:rPr>
        <w:t>PreambleIndex</w:t>
      </w:r>
      <w:proofErr w:type="spellEnd"/>
      <w:r w:rsidRPr="002625EB">
        <w:rPr>
          <w:rFonts w:hint="eastAsia"/>
        </w:rPr>
        <w:t xml:space="preserve"> in Subclause 5.1.2 of [8, TS38.321]</w:t>
      </w:r>
      <w:r w:rsidR="00C3192F" w:rsidRPr="009E01C7">
        <w:rPr>
          <w:highlight w:val="yellow"/>
        </w:rPr>
        <w:t xml:space="preserve">, which is all zeros when a </w:t>
      </w:r>
      <w:proofErr w:type="spellStart"/>
      <w:r w:rsidR="00C3192F" w:rsidRPr="009E01C7">
        <w:rPr>
          <w:highlight w:val="yellow"/>
        </w:rPr>
        <w:t>msgB</w:t>
      </w:r>
      <w:proofErr w:type="spellEnd"/>
      <w:r w:rsidR="00C3192F" w:rsidRPr="009E01C7">
        <w:rPr>
          <w:highlight w:val="yellow"/>
        </w:rPr>
        <w:t xml:space="preserve"> PDSCH scheduled</w:t>
      </w:r>
    </w:p>
    <w:p w14:paraId="0F173AD3" w14:textId="77777777" w:rsidR="00DB68B8" w:rsidRPr="002625EB" w:rsidRDefault="00DB68B8" w:rsidP="009E01C7">
      <w:pPr>
        <w:pStyle w:val="B1"/>
        <w:ind w:left="852"/>
      </w:pPr>
      <w:r w:rsidRPr="002625EB">
        <w:rPr>
          <w:rFonts w:hint="eastAsia"/>
        </w:rPr>
        <w:t>-</w:t>
      </w:r>
      <w:r w:rsidRPr="002625EB">
        <w:rPr>
          <w:rFonts w:hint="eastAsia"/>
        </w:rPr>
        <w:tab/>
        <w:t>UL/SUL indicator</w:t>
      </w:r>
      <w:r w:rsidRPr="002625EB">
        <w:t xml:space="preserve"> –</w:t>
      </w:r>
      <w:r w:rsidRPr="002625EB">
        <w:rPr>
          <w:rFonts w:hint="eastAsia"/>
        </w:rPr>
        <w:t xml:space="preserve"> 1 bit. If the value of the </w:t>
      </w:r>
      <w:r w:rsidRPr="002625EB">
        <w:t>"</w:t>
      </w:r>
      <w:r w:rsidRPr="002625EB">
        <w:rPr>
          <w:rFonts w:hint="eastAsia"/>
        </w:rPr>
        <w:t>Random Access Preamble index</w:t>
      </w:r>
      <w:r w:rsidRPr="002625EB">
        <w:t>"</w:t>
      </w:r>
      <w:r w:rsidRPr="002625EB">
        <w:rPr>
          <w:rFonts w:hint="eastAsia"/>
        </w:rPr>
        <w:t xml:space="preserve"> is not all zeros and if the UE is configured with </w:t>
      </w:r>
      <w:proofErr w:type="spellStart"/>
      <w:r w:rsidRPr="002625EB">
        <w:rPr>
          <w:i/>
        </w:rPr>
        <w:t>supplementaryUplink</w:t>
      </w:r>
      <w:proofErr w:type="spellEnd"/>
      <w:r w:rsidRPr="002625EB">
        <w:rPr>
          <w:i/>
        </w:rPr>
        <w:t xml:space="preserve"> </w:t>
      </w:r>
      <w:r w:rsidRPr="002625EB">
        <w:t>in</w:t>
      </w:r>
      <w:r w:rsidRPr="002625EB">
        <w:rPr>
          <w:i/>
        </w:rPr>
        <w:t xml:space="preserve"> </w:t>
      </w:r>
      <w:proofErr w:type="spellStart"/>
      <w:r w:rsidRPr="002625EB">
        <w:rPr>
          <w:i/>
        </w:rPr>
        <w:t>ServingCellConfig</w:t>
      </w:r>
      <w:proofErr w:type="spellEnd"/>
      <w:r w:rsidRPr="002625EB">
        <w:rPr>
          <w:rFonts w:hint="eastAsia"/>
        </w:rPr>
        <w:t xml:space="preserve"> in the cell, this field indicates which UL carrier in the cell to transmit the PRACH according to Table 7.3.1.1.1-1; otherwise, this field is reserved</w:t>
      </w:r>
    </w:p>
    <w:p w14:paraId="09387A89" w14:textId="77777777" w:rsidR="00DB68B8" w:rsidRPr="002625EB" w:rsidRDefault="00DB68B8" w:rsidP="009E01C7">
      <w:pPr>
        <w:pStyle w:val="B1"/>
        <w:ind w:left="852"/>
      </w:pPr>
      <w:r w:rsidRPr="002625EB">
        <w:rPr>
          <w:rFonts w:hint="eastAsia"/>
        </w:rPr>
        <w:t>-</w:t>
      </w:r>
      <w:r w:rsidRPr="002625EB">
        <w:rPr>
          <w:rFonts w:hint="eastAsia"/>
        </w:rPr>
        <w:tab/>
        <w:t>SS/PBCH index</w:t>
      </w:r>
      <w:r w:rsidRPr="002625EB">
        <w:t xml:space="preserve"> –</w:t>
      </w:r>
      <w:r w:rsidRPr="002625EB">
        <w:rPr>
          <w:rFonts w:hint="eastAsia"/>
        </w:rPr>
        <w:t xml:space="preserve"> 6 bits. If the value of the </w:t>
      </w:r>
      <w:r w:rsidRPr="002625EB">
        <w:t>"</w:t>
      </w:r>
      <w:r w:rsidRPr="002625EB">
        <w:rPr>
          <w:rFonts w:hint="eastAsia"/>
        </w:rPr>
        <w:t>Random Access Preamble index</w:t>
      </w:r>
      <w:r w:rsidRPr="002625EB">
        <w:t>"</w:t>
      </w:r>
      <w:r w:rsidRPr="002625EB">
        <w:rPr>
          <w:rFonts w:hint="eastAsia"/>
        </w:rPr>
        <w:t xml:space="preserve"> is not all zeros, this field indicates the SS/PBCH that shall be used to determine the RACH occasion for the PRACH transmission; otherwise, this field is reserved. </w:t>
      </w:r>
    </w:p>
    <w:p w14:paraId="56C190FE" w14:textId="77777777" w:rsidR="00DB68B8" w:rsidRPr="002625EB" w:rsidRDefault="00DB68B8" w:rsidP="009E01C7">
      <w:pPr>
        <w:pStyle w:val="B1"/>
        <w:ind w:left="852"/>
      </w:pPr>
      <w:r w:rsidRPr="002625EB">
        <w:rPr>
          <w:rFonts w:hint="eastAsia"/>
        </w:rPr>
        <w:t>-</w:t>
      </w:r>
      <w:r w:rsidRPr="002625EB">
        <w:rPr>
          <w:rFonts w:hint="eastAsia"/>
        </w:rPr>
        <w:tab/>
        <w:t>PRACH Mask index</w:t>
      </w:r>
      <w:r w:rsidRPr="002625EB">
        <w:t xml:space="preserve"> –</w:t>
      </w:r>
      <w:r w:rsidRPr="002625EB">
        <w:rPr>
          <w:rFonts w:hint="eastAsia"/>
        </w:rPr>
        <w:t xml:space="preserve"> 4 bits. If the value of the </w:t>
      </w:r>
      <w:r w:rsidRPr="002625EB">
        <w:t>"</w:t>
      </w:r>
      <w:r w:rsidRPr="002625EB">
        <w:rPr>
          <w:rFonts w:hint="eastAsia"/>
        </w:rPr>
        <w:t>Random Access Preamble index</w:t>
      </w:r>
      <w:r w:rsidRPr="002625EB">
        <w:t>"</w:t>
      </w:r>
      <w:r w:rsidRPr="002625EB">
        <w:rPr>
          <w:rFonts w:hint="eastAsia"/>
        </w:rPr>
        <w:t xml:space="preserve"> is not all zeros, this field indicates the RACH occasion associated with the SS/PBCH indicated by </w:t>
      </w:r>
      <w:r w:rsidRPr="002625EB">
        <w:t>"</w:t>
      </w:r>
      <w:r w:rsidRPr="002625EB">
        <w:rPr>
          <w:rFonts w:hint="eastAsia"/>
        </w:rPr>
        <w:t>SS/PBCH index</w:t>
      </w:r>
      <w:r w:rsidRPr="002625EB">
        <w:t>"</w:t>
      </w:r>
      <w:r w:rsidRPr="002625EB">
        <w:rPr>
          <w:rFonts w:hint="eastAsia"/>
        </w:rPr>
        <w:t xml:space="preserve"> for the PRACH transmission, according to Subclause 5.1.1 of [8, TS38.321]; otherwise, this field is reserved</w:t>
      </w:r>
    </w:p>
    <w:p w14:paraId="5AE43517" w14:textId="77777777" w:rsidR="00DB68B8" w:rsidRPr="002625EB" w:rsidRDefault="00DB68B8" w:rsidP="009E01C7">
      <w:pPr>
        <w:pStyle w:val="B1"/>
        <w:ind w:left="852"/>
      </w:pPr>
      <w:r w:rsidRPr="002625EB">
        <w:rPr>
          <w:rFonts w:hint="eastAsia"/>
        </w:rPr>
        <w:t>-</w:t>
      </w:r>
      <w:r w:rsidRPr="002625EB">
        <w:rPr>
          <w:rFonts w:hint="eastAsia"/>
        </w:rPr>
        <w:tab/>
        <w:t xml:space="preserve">Reserved bits </w:t>
      </w:r>
      <w:r w:rsidRPr="002625EB">
        <w:t>–</w:t>
      </w:r>
      <w:r w:rsidRPr="002625EB">
        <w:rPr>
          <w:rFonts w:hint="eastAsia"/>
        </w:rPr>
        <w:t xml:space="preserve"> 10 bits</w:t>
      </w:r>
    </w:p>
    <w:p w14:paraId="7FD5A4DE" w14:textId="77777777" w:rsidR="00DB68B8" w:rsidRPr="002625EB" w:rsidRDefault="00DB68B8" w:rsidP="009E01C7">
      <w:pPr>
        <w:pStyle w:val="B1"/>
        <w:ind w:left="852"/>
      </w:pPr>
      <w:r w:rsidRPr="002625EB">
        <w:rPr>
          <w:rFonts w:hint="eastAsia"/>
        </w:rPr>
        <w:t>Otherwise, all remaining fields are set as follows:</w:t>
      </w:r>
    </w:p>
    <w:p w14:paraId="4222DFF8" w14:textId="77777777" w:rsidR="00DB68B8" w:rsidRPr="002625EB" w:rsidRDefault="00DB68B8" w:rsidP="009E01C7">
      <w:pPr>
        <w:pStyle w:val="B1"/>
        <w:ind w:left="852"/>
      </w:pPr>
      <w:r w:rsidRPr="002625EB">
        <w:t>-</w:t>
      </w:r>
      <w:r w:rsidRPr="002625EB">
        <w:rPr>
          <w:rFonts w:hint="eastAsia"/>
        </w:rPr>
        <w:tab/>
        <w:t xml:space="preserve">Time domain resource assignment </w:t>
      </w:r>
      <w:r w:rsidRPr="002625EB">
        <w:t>–</w:t>
      </w:r>
      <w:r w:rsidRPr="002625EB">
        <w:rPr>
          <w:rFonts w:hint="eastAsia"/>
        </w:rPr>
        <w:t xml:space="preserve"> </w:t>
      </w:r>
      <w:r w:rsidRPr="002625EB">
        <w:t>4</w:t>
      </w:r>
      <w:r w:rsidRPr="002625EB">
        <w:rPr>
          <w:rFonts w:hint="eastAsia"/>
        </w:rPr>
        <w:t xml:space="preserve"> bits </w:t>
      </w:r>
      <w:r w:rsidRPr="002625EB">
        <w:t>as defined in</w:t>
      </w:r>
      <w:r w:rsidRPr="002625EB">
        <w:rPr>
          <w:rFonts w:hint="eastAsia"/>
        </w:rPr>
        <w:t xml:space="preserve"> Subclause</w:t>
      </w:r>
      <w:r w:rsidRPr="002625EB">
        <w:t xml:space="preserve"> </w:t>
      </w:r>
      <w:r w:rsidRPr="002625EB">
        <w:rPr>
          <w:rFonts w:hint="eastAsia"/>
        </w:rPr>
        <w:t>5</w:t>
      </w:r>
      <w:r w:rsidRPr="002625EB">
        <w:t>.1.2.1 of [6, TS 38.214]</w:t>
      </w:r>
    </w:p>
    <w:p w14:paraId="4EF708BB" w14:textId="77777777" w:rsidR="00DB68B8" w:rsidRPr="002625EB" w:rsidRDefault="00DB68B8" w:rsidP="009E01C7">
      <w:pPr>
        <w:pStyle w:val="B1"/>
        <w:ind w:left="852"/>
      </w:pPr>
      <w:r w:rsidRPr="002625EB">
        <w:t>-</w:t>
      </w:r>
      <w:r w:rsidRPr="002625EB">
        <w:rPr>
          <w:rFonts w:hint="eastAsia"/>
        </w:rPr>
        <w:tab/>
        <w:t xml:space="preserve">VRB-to-PRB mapping </w:t>
      </w:r>
      <w:r w:rsidRPr="002625EB">
        <w:t>–</w:t>
      </w:r>
      <w:r w:rsidRPr="002625EB">
        <w:rPr>
          <w:rFonts w:hint="eastAsia"/>
        </w:rPr>
        <w:t xml:space="preserve"> 1 bit according to Table </w:t>
      </w:r>
      <w:r>
        <w:t>7.3.1.2.2-5</w:t>
      </w:r>
    </w:p>
    <w:p w14:paraId="7616CD64" w14:textId="77777777" w:rsidR="00DB68B8" w:rsidRPr="002625EB" w:rsidRDefault="00DB68B8" w:rsidP="009E01C7">
      <w:pPr>
        <w:pStyle w:val="B1"/>
        <w:ind w:left="852"/>
      </w:pPr>
      <w:r w:rsidRPr="002625EB">
        <w:t>-</w:t>
      </w:r>
      <w:r w:rsidRPr="002625EB">
        <w:rPr>
          <w:rFonts w:hint="eastAsia"/>
        </w:rPr>
        <w:tab/>
      </w:r>
      <w:r w:rsidRPr="002625EB">
        <w:t xml:space="preserve">Modulation and coding scheme – </w:t>
      </w:r>
      <w:r w:rsidRPr="002625EB">
        <w:rPr>
          <w:rFonts w:hint="eastAsia"/>
        </w:rPr>
        <w:t>5</w:t>
      </w:r>
      <w:r w:rsidRPr="002625EB">
        <w:t xml:space="preserve"> bits as defined in Subclause </w:t>
      </w:r>
      <w:r w:rsidRPr="002625EB">
        <w:rPr>
          <w:rFonts w:hint="eastAsia"/>
        </w:rPr>
        <w:t>5.1.3</w:t>
      </w:r>
      <w:r w:rsidRPr="002625EB">
        <w:t xml:space="preserve"> of [</w:t>
      </w:r>
      <w:r w:rsidRPr="002625EB">
        <w:rPr>
          <w:rFonts w:hint="eastAsia"/>
        </w:rPr>
        <w:t>6, TS</w:t>
      </w:r>
      <w:r w:rsidRPr="002625EB">
        <w:t xml:space="preserve"> </w:t>
      </w:r>
      <w:r w:rsidRPr="002625EB">
        <w:rPr>
          <w:rFonts w:hint="eastAsia"/>
        </w:rPr>
        <w:t>38.214</w:t>
      </w:r>
      <w:r w:rsidRPr="002625EB">
        <w:t>]</w:t>
      </w:r>
    </w:p>
    <w:p w14:paraId="63D25EE6" w14:textId="77777777" w:rsidR="00DB68B8" w:rsidRPr="002625EB" w:rsidRDefault="00DB68B8" w:rsidP="009E01C7">
      <w:pPr>
        <w:pStyle w:val="B1"/>
        <w:ind w:left="852"/>
      </w:pPr>
      <w:r w:rsidRPr="002625EB">
        <w:t>-</w:t>
      </w:r>
      <w:r w:rsidRPr="002625EB">
        <w:rPr>
          <w:rFonts w:hint="eastAsia"/>
        </w:rPr>
        <w:tab/>
      </w:r>
      <w:r w:rsidRPr="002625EB">
        <w:t>New data indicator – 1 bit</w:t>
      </w:r>
    </w:p>
    <w:p w14:paraId="188F9B36" w14:textId="77777777" w:rsidR="00DB68B8" w:rsidRPr="002625EB" w:rsidRDefault="00DB68B8" w:rsidP="009E01C7">
      <w:pPr>
        <w:pStyle w:val="B1"/>
        <w:ind w:left="852"/>
      </w:pPr>
      <w:r w:rsidRPr="002625EB">
        <w:t>-</w:t>
      </w:r>
      <w:r w:rsidRPr="002625EB">
        <w:rPr>
          <w:rFonts w:hint="eastAsia"/>
        </w:rPr>
        <w:tab/>
      </w:r>
      <w:r w:rsidRPr="002625EB">
        <w:t>Redundancy version – 2 bits as defined in Table 7.3.1.1.1-2</w:t>
      </w:r>
    </w:p>
    <w:p w14:paraId="5842318B" w14:textId="0EBD1CE1" w:rsidR="00DB68B8" w:rsidRPr="002625EB" w:rsidRDefault="00DB68B8" w:rsidP="009E01C7">
      <w:pPr>
        <w:pStyle w:val="B1"/>
        <w:ind w:left="852"/>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7E7393E8" w14:textId="77777777" w:rsidR="00DB68B8" w:rsidRPr="002625EB" w:rsidRDefault="00DB68B8" w:rsidP="009E01C7">
      <w:pPr>
        <w:pStyle w:val="B1"/>
        <w:ind w:left="852"/>
      </w:pPr>
      <w:r w:rsidRPr="002625EB">
        <w:rPr>
          <w:rFonts w:hint="eastAsia"/>
        </w:rPr>
        <w:t>-</w:t>
      </w:r>
      <w:r w:rsidRPr="002625EB">
        <w:rPr>
          <w:rFonts w:hint="eastAsia"/>
        </w:rPr>
        <w:tab/>
        <w:t xml:space="preserve">Downlink assignment index </w:t>
      </w:r>
      <w:r w:rsidRPr="002625EB">
        <w:t>–</w:t>
      </w:r>
      <w:r w:rsidRPr="002625EB">
        <w:rPr>
          <w:rFonts w:hint="eastAsia"/>
        </w:rPr>
        <w:t xml:space="preserve"> 2 bits </w:t>
      </w:r>
      <w:r w:rsidRPr="002625EB">
        <w:t>as defined in Subclause 9.1.3 of [5, TS 38.213]</w:t>
      </w:r>
      <w:r w:rsidRPr="002625EB">
        <w:rPr>
          <w:rFonts w:hint="eastAsia"/>
        </w:rPr>
        <w:t>, as counter DAI</w:t>
      </w:r>
    </w:p>
    <w:p w14:paraId="32FE397F" w14:textId="77777777" w:rsidR="00DB68B8" w:rsidRPr="002625EB" w:rsidRDefault="00DB68B8" w:rsidP="009E01C7">
      <w:pPr>
        <w:pStyle w:val="B1"/>
        <w:ind w:left="852"/>
      </w:pPr>
      <w:r w:rsidRPr="002625EB">
        <w:t>-</w:t>
      </w:r>
      <w:r w:rsidRPr="002625EB">
        <w:rPr>
          <w:rFonts w:hint="eastAsia"/>
        </w:rPr>
        <w:tab/>
      </w:r>
      <w:r w:rsidRPr="002625EB">
        <w:t>TPC command for scheduled PU</w:t>
      </w:r>
      <w:r w:rsidRPr="002625EB">
        <w:rPr>
          <w:rFonts w:hint="eastAsia"/>
        </w:rPr>
        <w:t>C</w:t>
      </w:r>
      <w:r w:rsidRPr="002625EB">
        <w:t xml:space="preserve">CH – 2 bits as defined in Subclause </w:t>
      </w:r>
      <w:r w:rsidRPr="002625EB">
        <w:rPr>
          <w:rFonts w:hint="eastAsia"/>
        </w:rPr>
        <w:t>7.2.1</w:t>
      </w:r>
      <w:r w:rsidRPr="002625EB">
        <w:t xml:space="preserve"> of [</w:t>
      </w:r>
      <w:r w:rsidRPr="002625EB">
        <w:rPr>
          <w:rFonts w:hint="eastAsia"/>
        </w:rPr>
        <w:t>5, TS</w:t>
      </w:r>
      <w:r w:rsidRPr="002625EB">
        <w:t xml:space="preserve"> </w:t>
      </w:r>
      <w:r w:rsidRPr="002625EB">
        <w:rPr>
          <w:rFonts w:hint="eastAsia"/>
        </w:rPr>
        <w:t>38.213</w:t>
      </w:r>
      <w:r w:rsidRPr="002625EB">
        <w:t>]</w:t>
      </w:r>
    </w:p>
    <w:p w14:paraId="5DF08DAF" w14:textId="77777777" w:rsidR="00DB68B8" w:rsidRPr="002625EB" w:rsidRDefault="00DB68B8" w:rsidP="009E01C7">
      <w:pPr>
        <w:pStyle w:val="B1"/>
        <w:ind w:left="852"/>
      </w:pPr>
      <w:r w:rsidRPr="002625EB">
        <w:t>-</w:t>
      </w:r>
      <w:r w:rsidRPr="002625EB">
        <w:rPr>
          <w:rFonts w:hint="eastAsia"/>
        </w:rPr>
        <w:tab/>
        <w:t>PUCCH resource indicator</w:t>
      </w:r>
      <w:r w:rsidRPr="002625EB">
        <w:t xml:space="preserve"> – 3 bit</w:t>
      </w:r>
      <w:r w:rsidRPr="002625EB">
        <w:rPr>
          <w:rFonts w:hint="eastAsia"/>
        </w:rPr>
        <w:t>s as defined in Subclause 9.2.3 of [5, TS</w:t>
      </w:r>
      <w:r w:rsidRPr="002625EB">
        <w:t xml:space="preserve"> </w:t>
      </w:r>
      <w:r w:rsidRPr="002625EB">
        <w:rPr>
          <w:rFonts w:hint="eastAsia"/>
        </w:rPr>
        <w:t>38.213]</w:t>
      </w:r>
    </w:p>
    <w:p w14:paraId="70785687" w14:textId="23AE90B7" w:rsidR="00DB68B8" w:rsidRDefault="00DB68B8" w:rsidP="009E01C7">
      <w:pPr>
        <w:pStyle w:val="B1"/>
        <w:ind w:left="852"/>
      </w:pPr>
      <w:r w:rsidRPr="002625EB">
        <w:t>-</w:t>
      </w:r>
      <w:r w:rsidRPr="002625EB">
        <w:tab/>
      </w:r>
      <w:r w:rsidRPr="002625EB">
        <w:rPr>
          <w:rFonts w:hint="eastAsia"/>
        </w:rPr>
        <w:t>PDSCH-to-</w:t>
      </w:r>
      <w:proofErr w:type="spellStart"/>
      <w:r w:rsidRPr="002625EB">
        <w:rPr>
          <w:rFonts w:hint="eastAsia"/>
        </w:rPr>
        <w:t>HARQ_feedback</w:t>
      </w:r>
      <w:proofErr w:type="spellEnd"/>
      <w:r w:rsidRPr="002625EB">
        <w:rPr>
          <w:rFonts w:hint="eastAsia"/>
        </w:rPr>
        <w:t xml:space="preserve"> timing indicator</w:t>
      </w:r>
      <w:r w:rsidRPr="002625EB">
        <w:t xml:space="preserve"> – </w:t>
      </w:r>
      <w:r w:rsidRPr="002625EB">
        <w:rPr>
          <w:rFonts w:hint="eastAsia"/>
        </w:rPr>
        <w:t>3</w:t>
      </w:r>
      <w:r w:rsidRPr="002625EB">
        <w:t xml:space="preserve"> bit</w:t>
      </w:r>
      <w:r w:rsidRPr="002625EB">
        <w:rPr>
          <w:rFonts w:hint="eastAsia"/>
        </w:rPr>
        <w:t>s as defined in Subclause 9.2.3 of [5, TS38.213]</w:t>
      </w:r>
    </w:p>
    <w:p w14:paraId="7AF27E44" w14:textId="77777777" w:rsidR="00DD19C7" w:rsidRPr="002625EB" w:rsidRDefault="00DD19C7" w:rsidP="009E01C7">
      <w:pPr>
        <w:pStyle w:val="B1"/>
        <w:ind w:left="852"/>
      </w:pPr>
    </w:p>
    <w:p w14:paraId="2CA4E0EB" w14:textId="0B586395" w:rsidR="00907393" w:rsidRPr="009E01C7" w:rsidRDefault="00907393" w:rsidP="00907393">
      <w:pPr>
        <w:pStyle w:val="Proposal"/>
      </w:pPr>
      <w:bookmarkStart w:id="258" w:name="_Toc24199978"/>
      <w:r>
        <w:rPr>
          <w:rFonts w:hint="eastAsia"/>
        </w:rPr>
        <w:t>RA</w:t>
      </w:r>
      <w:r>
        <w:t xml:space="preserve">PID is always zeros in DCI 1-0 addressed by C-RNTI for </w:t>
      </w:r>
      <w:proofErr w:type="spellStart"/>
      <w:r>
        <w:t>msgB</w:t>
      </w:r>
      <w:proofErr w:type="spellEnd"/>
      <w:r>
        <w:t xml:space="preserve"> scheduling</w:t>
      </w:r>
      <w:bookmarkEnd w:id="258"/>
    </w:p>
    <w:p w14:paraId="4B34B79C" w14:textId="77777777" w:rsidR="00D35AF2" w:rsidRPr="009E01C7" w:rsidRDefault="00D35AF2">
      <w:pPr>
        <w:jc w:val="both"/>
        <w:rPr>
          <w:rFonts w:ascii="Arial" w:hAnsi="Arial" w:cs="Arial"/>
          <w:lang w:eastAsia="ja-JP"/>
        </w:rPr>
      </w:pPr>
    </w:p>
    <w:p w14:paraId="39B72C6D" w14:textId="77777777" w:rsidR="00A20AB3" w:rsidRPr="009E01C7" w:rsidRDefault="00DE01B2">
      <w:pPr>
        <w:jc w:val="both"/>
        <w:rPr>
          <w:rFonts w:ascii="Arial" w:hAnsi="Arial" w:cs="Arial"/>
          <w:lang w:eastAsia="ja-JP"/>
        </w:rPr>
      </w:pPr>
      <w:r w:rsidRPr="009E01C7">
        <w:rPr>
          <w:rFonts w:ascii="Arial" w:hAnsi="Arial" w:cs="Arial"/>
          <w:lang w:eastAsia="ja-JP"/>
        </w:rPr>
        <w:t xml:space="preserve">When </w:t>
      </w:r>
      <w:proofErr w:type="spellStart"/>
      <w:r w:rsidRPr="009E01C7">
        <w:rPr>
          <w:rFonts w:ascii="Arial" w:hAnsi="Arial" w:cs="Arial"/>
          <w:lang w:eastAsia="ja-JP"/>
        </w:rPr>
        <w:t>msgB</w:t>
      </w:r>
      <w:proofErr w:type="spellEnd"/>
      <w:r w:rsidRPr="009E01C7">
        <w:rPr>
          <w:rFonts w:ascii="Arial" w:hAnsi="Arial" w:cs="Arial"/>
          <w:lang w:eastAsia="ja-JP"/>
        </w:rPr>
        <w:t xml:space="preserve"> is using a </w:t>
      </w:r>
      <w:proofErr w:type="spellStart"/>
      <w:r w:rsidRPr="009E01C7">
        <w:rPr>
          <w:rFonts w:ascii="Arial" w:hAnsi="Arial" w:cs="Arial"/>
          <w:lang w:eastAsia="ja-JP"/>
        </w:rPr>
        <w:t>msg</w:t>
      </w:r>
      <w:r w:rsidRPr="009E01C7">
        <w:rPr>
          <w:rFonts w:ascii="Arial" w:hAnsi="Arial" w:cs="Arial"/>
        </w:rPr>
        <w:t>B</w:t>
      </w:r>
      <w:proofErr w:type="spellEnd"/>
      <w:r w:rsidRPr="009E01C7">
        <w:rPr>
          <w:rFonts w:ascii="Arial" w:hAnsi="Arial" w:cs="Arial"/>
          <w:lang w:eastAsia="ja-JP"/>
        </w:rPr>
        <w:t xml:space="preserve"> RNTI</w:t>
      </w:r>
      <w:r w:rsidR="000D00A8" w:rsidRPr="009E01C7">
        <w:rPr>
          <w:rFonts w:ascii="Arial" w:hAnsi="Arial" w:cs="Arial"/>
          <w:lang w:eastAsia="ja-JP"/>
        </w:rPr>
        <w:t>, a common RNTI, following list of parameters may be needed</w:t>
      </w:r>
      <w:r w:rsidR="00B82FFF" w:rsidRPr="009E01C7">
        <w:rPr>
          <w:rFonts w:ascii="Arial" w:hAnsi="Arial" w:cs="Arial"/>
          <w:lang w:eastAsia="ja-JP"/>
        </w:rPr>
        <w:t xml:space="preserve"> considering </w:t>
      </w:r>
    </w:p>
    <w:p w14:paraId="1042CA07" w14:textId="77777777" w:rsidR="00AD4274" w:rsidRPr="009E01C7" w:rsidRDefault="00B82FFF" w:rsidP="00A20AB3">
      <w:pPr>
        <w:pStyle w:val="ListParagraph"/>
        <w:numPr>
          <w:ilvl w:val="0"/>
          <w:numId w:val="24"/>
        </w:numPr>
        <w:jc w:val="both"/>
        <w:rPr>
          <w:rFonts w:ascii="Arial" w:hAnsi="Arial" w:cs="Arial"/>
          <w:lang w:val="en-US" w:eastAsia="ja-JP"/>
        </w:rPr>
      </w:pPr>
      <w:r w:rsidRPr="009E01C7">
        <w:rPr>
          <w:rFonts w:ascii="Arial" w:hAnsi="Arial" w:cs="Arial"/>
          <w:lang w:eastAsia="ja-JP"/>
        </w:rPr>
        <w:t xml:space="preserve">the </w:t>
      </w:r>
      <w:r w:rsidR="00A20AB3" w:rsidRPr="009E01C7">
        <w:rPr>
          <w:rFonts w:ascii="Arial" w:hAnsi="Arial" w:cs="Arial"/>
          <w:lang w:eastAsia="ja-JP"/>
        </w:rPr>
        <w:t xml:space="preserve">existing parameters in </w:t>
      </w:r>
      <w:r w:rsidRPr="009E01C7">
        <w:rPr>
          <w:rFonts w:ascii="Arial" w:hAnsi="Arial" w:cs="Arial"/>
          <w:lang w:eastAsia="ja-JP"/>
        </w:rPr>
        <w:t xml:space="preserve">DCI </w:t>
      </w:r>
      <w:r w:rsidR="00A20AB3" w:rsidRPr="009E01C7">
        <w:rPr>
          <w:rFonts w:ascii="Arial" w:hAnsi="Arial" w:cs="Arial"/>
          <w:lang w:eastAsia="ja-JP"/>
        </w:rPr>
        <w:t xml:space="preserve">1-0 </w:t>
      </w:r>
      <w:r w:rsidRPr="009E01C7">
        <w:rPr>
          <w:rFonts w:ascii="Arial" w:hAnsi="Arial" w:cs="Arial"/>
          <w:lang w:eastAsia="ja-JP"/>
        </w:rPr>
        <w:t>addressed by RA-RNTI and TC-RNTI</w:t>
      </w:r>
    </w:p>
    <w:p w14:paraId="12908C13" w14:textId="703E3B0A" w:rsidR="00DE01B2" w:rsidRDefault="00AD4274" w:rsidP="00A20AB3">
      <w:pPr>
        <w:pStyle w:val="ListParagraph"/>
        <w:numPr>
          <w:ilvl w:val="0"/>
          <w:numId w:val="24"/>
        </w:numPr>
        <w:jc w:val="both"/>
        <w:rPr>
          <w:rFonts w:ascii="Arial" w:hAnsi="Arial" w:cs="Arial"/>
          <w:lang w:val="en-US" w:eastAsia="ja-JP"/>
        </w:rPr>
      </w:pPr>
      <w:r w:rsidRPr="009E01C7">
        <w:rPr>
          <w:rFonts w:ascii="Arial" w:hAnsi="Arial" w:cs="Arial"/>
          <w:lang w:val="en-US" w:eastAsia="ja-JP"/>
        </w:rPr>
        <w:t>the PUCCH resource indication and the timing indication proposed</w:t>
      </w:r>
      <w:r w:rsidR="00193BB8" w:rsidRPr="009E01C7">
        <w:rPr>
          <w:rFonts w:ascii="Arial" w:hAnsi="Arial" w:cs="Arial"/>
          <w:lang w:val="en-US" w:eastAsia="ja-JP"/>
        </w:rPr>
        <w:t xml:space="preserve"> </w:t>
      </w:r>
      <w:r w:rsidR="00C47CB5">
        <w:rPr>
          <w:rFonts w:ascii="Arial" w:hAnsi="Arial" w:cs="Arial"/>
          <w:lang w:val="en-US" w:eastAsia="ja-JP"/>
        </w:rPr>
        <w:t>in previous sections</w:t>
      </w:r>
    </w:p>
    <w:p w14:paraId="45015398" w14:textId="585C8830" w:rsidR="00C47CB5" w:rsidRPr="009E01C7" w:rsidRDefault="00C47CB5" w:rsidP="009E01C7">
      <w:pPr>
        <w:pStyle w:val="ListParagraph"/>
        <w:numPr>
          <w:ilvl w:val="0"/>
          <w:numId w:val="24"/>
        </w:numPr>
        <w:jc w:val="both"/>
        <w:rPr>
          <w:rFonts w:ascii="Arial" w:hAnsi="Arial" w:cs="Arial"/>
          <w:lang w:val="en-US" w:eastAsia="ja-JP"/>
        </w:rPr>
      </w:pPr>
      <w:r>
        <w:rPr>
          <w:rFonts w:ascii="Arial" w:hAnsi="Arial" w:cs="Arial"/>
          <w:lang w:val="en-US" w:eastAsia="ja-JP"/>
        </w:rPr>
        <w:t>the TPC command indication proposed in previous sections</w:t>
      </w:r>
    </w:p>
    <w:p w14:paraId="5A1EE058" w14:textId="77777777" w:rsidR="00D35AF2" w:rsidRDefault="00D35AF2">
      <w:pPr>
        <w:jc w:val="both"/>
        <w:rPr>
          <w:rFonts w:ascii="Arial" w:hAnsi="Arial" w:cs="Arial"/>
          <w:highlight w:val="yellow"/>
          <w:lang w:val="en-GB" w:eastAsia="ja-JP"/>
        </w:rPr>
      </w:pPr>
    </w:p>
    <w:p w14:paraId="1F34BFBA" w14:textId="76EA86CA" w:rsidR="0051183D" w:rsidRDefault="00F41B23" w:rsidP="009E01C7">
      <w:pPr>
        <w:jc w:val="both"/>
        <w:rPr>
          <w:rFonts w:ascii="Arial" w:hAnsi="Arial" w:cs="Arial"/>
          <w:highlight w:val="yellow"/>
          <w:lang w:val="en-GB" w:eastAsia="ja-JP"/>
        </w:rPr>
      </w:pPr>
      <w:r w:rsidRPr="009E01C7">
        <w:rPr>
          <w:rFonts w:ascii="Arial" w:hAnsi="Arial" w:cs="Arial"/>
          <w:lang w:val="en-GB" w:eastAsia="ja-JP"/>
        </w:rPr>
        <w:t xml:space="preserve">According to above discussions, a DCI format 1-0 with CRC </w:t>
      </w:r>
      <w:r w:rsidR="005D7CF2" w:rsidRPr="009E01C7">
        <w:rPr>
          <w:rFonts w:ascii="Arial" w:hAnsi="Arial" w:cs="Arial"/>
          <w:lang w:val="en-GB" w:eastAsia="ja-JP"/>
        </w:rPr>
        <w:t>sc</w:t>
      </w:r>
      <w:r w:rsidRPr="009E01C7">
        <w:rPr>
          <w:rFonts w:ascii="Arial" w:hAnsi="Arial" w:cs="Arial"/>
          <w:lang w:val="en-GB" w:eastAsia="ja-JP"/>
        </w:rPr>
        <w:t xml:space="preserve">rambled by </w:t>
      </w:r>
      <w:proofErr w:type="spellStart"/>
      <w:r w:rsidRPr="009E01C7">
        <w:rPr>
          <w:rFonts w:ascii="Arial" w:hAnsi="Arial" w:cs="Arial"/>
          <w:lang w:val="en-GB" w:eastAsia="ja-JP"/>
        </w:rPr>
        <w:t>msgB</w:t>
      </w:r>
      <w:proofErr w:type="spellEnd"/>
      <w:r w:rsidRPr="009E01C7">
        <w:rPr>
          <w:rFonts w:ascii="Arial" w:hAnsi="Arial" w:cs="Arial"/>
          <w:lang w:val="en-GB" w:eastAsia="ja-JP"/>
        </w:rPr>
        <w:t xml:space="preserve">-RNTI addressed </w:t>
      </w:r>
      <w:proofErr w:type="spellStart"/>
      <w:r w:rsidRPr="009E01C7">
        <w:rPr>
          <w:rFonts w:ascii="Arial" w:hAnsi="Arial" w:cs="Arial"/>
          <w:lang w:val="en-GB" w:eastAsia="ja-JP"/>
        </w:rPr>
        <w:t>msgB</w:t>
      </w:r>
      <w:proofErr w:type="spellEnd"/>
      <w:r w:rsidRPr="009E01C7">
        <w:rPr>
          <w:rFonts w:ascii="Arial" w:hAnsi="Arial" w:cs="Arial"/>
          <w:lang w:val="en-GB" w:eastAsia="ja-JP"/>
        </w:rPr>
        <w:t xml:space="preserve"> </w:t>
      </w:r>
      <w:r w:rsidR="004D4D8B">
        <w:rPr>
          <w:rFonts w:ascii="Arial" w:hAnsi="Arial" w:cs="Arial"/>
          <w:lang w:val="en-GB" w:eastAsia="ja-JP"/>
        </w:rPr>
        <w:t>is defined as below</w:t>
      </w:r>
      <w:r w:rsidR="003E6F56" w:rsidRPr="009E01C7">
        <w:rPr>
          <w:rFonts w:ascii="Arial" w:hAnsi="Arial" w:cs="Arial"/>
          <w:lang w:val="en-GB" w:eastAsia="ja-JP"/>
        </w:rPr>
        <w:t>:</w:t>
      </w:r>
    </w:p>
    <w:p w14:paraId="58279F23" w14:textId="77777777" w:rsidR="00182092" w:rsidRPr="002625EB" w:rsidRDefault="00182092" w:rsidP="00182092">
      <w:pPr>
        <w:pStyle w:val="B1"/>
      </w:pPr>
      <w:r w:rsidRPr="002625EB">
        <w:t>-</w:t>
      </w:r>
      <w:r w:rsidRPr="002625EB">
        <w:rPr>
          <w:rFonts w:hint="eastAsia"/>
        </w:rPr>
        <w:tab/>
        <w:t>Frequency domain resource assignment</w:t>
      </w:r>
      <w:r w:rsidRPr="002625EB">
        <w:t xml:space="preserve"> –</w:t>
      </w:r>
      <w:r w:rsidRPr="002625EB">
        <w:rPr>
          <w:position w:val="-12"/>
        </w:rPr>
        <w:object w:dxaOrig="3200" w:dyaOrig="440" w14:anchorId="45A2E830">
          <v:shape id="_x0000_i1027" type="#_x0000_t75" style="width:134pt;height:21pt" o:ole="">
            <v:imagedata r:id="rId13" o:title=""/>
          </v:shape>
          <o:OLEObject Type="Embed" ProgID="Equation.3" ShapeID="_x0000_i1027" DrawAspect="Content" ObjectID="_1634812801" r:id="rId17"/>
        </w:object>
      </w:r>
      <w:r w:rsidRPr="002625EB">
        <w:rPr>
          <w:rFonts w:hint="eastAsia"/>
        </w:rPr>
        <w:t xml:space="preserve"> bits</w:t>
      </w:r>
    </w:p>
    <w:p w14:paraId="0310F75B" w14:textId="77777777" w:rsidR="00182092" w:rsidRPr="002625EB" w:rsidRDefault="00182092" w:rsidP="00182092">
      <w:pPr>
        <w:pStyle w:val="B2"/>
        <w:rPr>
          <w:lang w:eastAsia="zh-CN"/>
        </w:rPr>
      </w:pPr>
      <w:r w:rsidRPr="002625EB">
        <w:rPr>
          <w:lang w:eastAsia="zh-CN"/>
        </w:rPr>
        <w:lastRenderedPageBreak/>
        <w:t>-</w:t>
      </w:r>
      <w:r w:rsidRPr="002625EB">
        <w:rPr>
          <w:lang w:eastAsia="zh-CN"/>
        </w:rPr>
        <w:tab/>
      </w:r>
      <w:r w:rsidRPr="002625EB">
        <w:rPr>
          <w:position w:val="-10"/>
        </w:rPr>
        <w:object w:dxaOrig="820" w:dyaOrig="360" w14:anchorId="15B24C27">
          <v:shape id="_x0000_i1028" type="#_x0000_t75" style="width:36pt;height:15pt" o:ole="">
            <v:imagedata r:id="rId18" o:title=""/>
          </v:shape>
          <o:OLEObject Type="Embed" ProgID="Equation.3" ShapeID="_x0000_i1028" DrawAspect="Content" ObjectID="_1634812802" r:id="rId19"/>
        </w:object>
      </w:r>
      <w:r w:rsidRPr="002625EB">
        <w:rPr>
          <w:lang w:eastAsia="zh-CN"/>
        </w:rPr>
        <w:t xml:space="preserve"> is the size of </w:t>
      </w:r>
      <w:r w:rsidRPr="002625EB">
        <w:rPr>
          <w:rFonts w:hint="eastAsia"/>
          <w:lang w:eastAsia="zh-CN"/>
        </w:rPr>
        <w:t>CORESET 0</w:t>
      </w:r>
    </w:p>
    <w:p w14:paraId="3CEE1847" w14:textId="77777777" w:rsidR="00182092" w:rsidRPr="002625EB" w:rsidRDefault="00182092" w:rsidP="00182092">
      <w:pPr>
        <w:pStyle w:val="B1"/>
      </w:pPr>
      <w:r w:rsidRPr="002625EB">
        <w:t>-</w:t>
      </w:r>
      <w:r w:rsidRPr="002625EB">
        <w:rPr>
          <w:rFonts w:hint="eastAsia"/>
        </w:rPr>
        <w:tab/>
        <w:t xml:space="preserve">Time domain resource assignment </w:t>
      </w:r>
      <w:r w:rsidRPr="002625EB">
        <w:t>–</w:t>
      </w:r>
      <w:r w:rsidRPr="002625EB">
        <w:rPr>
          <w:rFonts w:hint="eastAsia"/>
        </w:rPr>
        <w:t xml:space="preserve"> </w:t>
      </w:r>
      <w:r w:rsidRPr="002625EB">
        <w:t>4</w:t>
      </w:r>
      <w:r w:rsidRPr="002625EB">
        <w:rPr>
          <w:rFonts w:hint="eastAsia"/>
        </w:rPr>
        <w:t xml:space="preserve"> bits </w:t>
      </w:r>
      <w:r w:rsidRPr="002625EB">
        <w:t>as defined in</w:t>
      </w:r>
      <w:r w:rsidRPr="002625EB">
        <w:rPr>
          <w:rFonts w:hint="eastAsia"/>
        </w:rPr>
        <w:t xml:space="preserve"> Subclause</w:t>
      </w:r>
      <w:r w:rsidRPr="002625EB">
        <w:t xml:space="preserve"> </w:t>
      </w:r>
      <w:r w:rsidRPr="002625EB">
        <w:rPr>
          <w:rFonts w:hint="eastAsia"/>
        </w:rPr>
        <w:t>5</w:t>
      </w:r>
      <w:r w:rsidRPr="002625EB">
        <w:t>.1.2.1 of [6, TS38.214]</w:t>
      </w:r>
    </w:p>
    <w:p w14:paraId="15263ACF" w14:textId="77777777" w:rsidR="00182092" w:rsidRPr="002625EB" w:rsidRDefault="00182092" w:rsidP="00182092">
      <w:pPr>
        <w:pStyle w:val="B1"/>
      </w:pPr>
      <w:r w:rsidRPr="002625EB">
        <w:t>-</w:t>
      </w:r>
      <w:r w:rsidRPr="002625EB">
        <w:rPr>
          <w:rFonts w:hint="eastAsia"/>
        </w:rPr>
        <w:tab/>
        <w:t xml:space="preserve">VRB-to-PRB mapping </w:t>
      </w:r>
      <w:r w:rsidRPr="002625EB">
        <w:t>–</w:t>
      </w:r>
      <w:r w:rsidRPr="002625EB">
        <w:rPr>
          <w:rFonts w:hint="eastAsia"/>
        </w:rPr>
        <w:t xml:space="preserve"> 1 bit according to Table </w:t>
      </w:r>
      <w:r>
        <w:t>7.3.1.2.2-5</w:t>
      </w:r>
    </w:p>
    <w:p w14:paraId="76AAC79A" w14:textId="77777777" w:rsidR="00182092" w:rsidRPr="002625EB" w:rsidRDefault="00182092" w:rsidP="00182092">
      <w:pPr>
        <w:pStyle w:val="B1"/>
      </w:pPr>
      <w:r w:rsidRPr="002625EB">
        <w:t>-</w:t>
      </w:r>
      <w:r w:rsidRPr="002625EB">
        <w:rPr>
          <w:rFonts w:hint="eastAsia"/>
        </w:rPr>
        <w:tab/>
      </w:r>
      <w:r w:rsidRPr="002625EB">
        <w:t xml:space="preserve">Modulation and coding scheme – </w:t>
      </w:r>
      <w:r w:rsidRPr="002625EB">
        <w:rPr>
          <w:rFonts w:hint="eastAsia"/>
        </w:rPr>
        <w:t>5</w:t>
      </w:r>
      <w:r w:rsidRPr="002625EB">
        <w:t xml:space="preserve"> bits as defined in Subclause </w:t>
      </w:r>
      <w:r w:rsidRPr="002625EB">
        <w:rPr>
          <w:rFonts w:hint="eastAsia"/>
        </w:rPr>
        <w:t>5.1.3</w:t>
      </w:r>
      <w:r w:rsidRPr="002625EB">
        <w:t xml:space="preserve"> of [</w:t>
      </w:r>
      <w:r w:rsidRPr="002625EB">
        <w:rPr>
          <w:rFonts w:hint="eastAsia"/>
        </w:rPr>
        <w:t>6, TS38.214</w:t>
      </w:r>
      <w:r w:rsidRPr="002625EB">
        <w:t>]</w:t>
      </w:r>
      <w:r w:rsidRPr="002625EB">
        <w:rPr>
          <w:rFonts w:hint="eastAsia"/>
        </w:rPr>
        <w:t>, using Table 5.1.3.1-1</w:t>
      </w:r>
    </w:p>
    <w:p w14:paraId="7BF34CB2" w14:textId="77777777" w:rsidR="00182092" w:rsidRPr="00E635BF" w:rsidRDefault="00182092" w:rsidP="00182092">
      <w:pPr>
        <w:pStyle w:val="B1"/>
      </w:pPr>
      <w:r w:rsidRPr="00E635BF">
        <w:rPr>
          <w:rFonts w:hint="eastAsia"/>
        </w:rPr>
        <w:t>-</w:t>
      </w:r>
      <w:r w:rsidRPr="00E635BF">
        <w:rPr>
          <w:rFonts w:hint="eastAsia"/>
        </w:rPr>
        <w:tab/>
      </w:r>
      <w:r w:rsidRPr="00E635BF">
        <w:t>TB Scaling</w:t>
      </w:r>
      <w:r w:rsidRPr="00E635BF">
        <w:rPr>
          <w:rFonts w:hint="eastAsia"/>
        </w:rPr>
        <w:t xml:space="preserve"> </w:t>
      </w:r>
      <w:r w:rsidRPr="00E635BF">
        <w:t>–</w:t>
      </w:r>
      <w:r w:rsidRPr="00E635BF">
        <w:rPr>
          <w:rFonts w:hint="eastAsia"/>
        </w:rPr>
        <w:t xml:space="preserve"> 2 bits</w:t>
      </w:r>
    </w:p>
    <w:p w14:paraId="643BFC02" w14:textId="511E3A29" w:rsidR="003E6F56" w:rsidRDefault="00687BE1" w:rsidP="001860A1">
      <w:pPr>
        <w:pStyle w:val="B1"/>
      </w:pPr>
      <w:r w:rsidRPr="002625EB">
        <w:t>-</w:t>
      </w:r>
      <w:r>
        <w:tab/>
        <w:t xml:space="preserve">Reserved </w:t>
      </w:r>
      <w:r w:rsidRPr="00E635BF">
        <w:t>–</w:t>
      </w:r>
      <w:r w:rsidRPr="00E635BF">
        <w:rPr>
          <w:rFonts w:hint="eastAsia"/>
        </w:rPr>
        <w:t xml:space="preserve"> </w:t>
      </w:r>
      <w:r w:rsidR="004019C5">
        <w:t>1</w:t>
      </w:r>
      <w:r w:rsidR="001C61DC">
        <w:t>6</w:t>
      </w:r>
      <w:r w:rsidR="002E30A8">
        <w:t xml:space="preserve"> </w:t>
      </w:r>
      <w:r>
        <w:t>bits</w:t>
      </w:r>
    </w:p>
    <w:p w14:paraId="62373C1B" w14:textId="77777777" w:rsidR="001517E5" w:rsidRPr="009E01C7" w:rsidRDefault="001517E5" w:rsidP="009E01C7">
      <w:pPr>
        <w:pStyle w:val="B1"/>
      </w:pPr>
    </w:p>
    <w:p w14:paraId="62734DE5" w14:textId="37917CCC" w:rsidR="00AF4865" w:rsidRPr="009E01C7" w:rsidRDefault="005F580A" w:rsidP="00936AEF">
      <w:pPr>
        <w:pStyle w:val="Proposal"/>
      </w:pPr>
      <w:bookmarkStart w:id="259" w:name="_Toc24199979"/>
      <w:r w:rsidRPr="009E01C7">
        <w:t xml:space="preserve">A list of parameters </w:t>
      </w:r>
      <w:proofErr w:type="gramStart"/>
      <w:r w:rsidR="009B3C2D">
        <w:t>are</w:t>
      </w:r>
      <w:proofErr w:type="gramEnd"/>
      <w:r w:rsidR="009B3C2D" w:rsidRPr="009E01C7">
        <w:t xml:space="preserve"> </w:t>
      </w:r>
      <w:r w:rsidR="009B3C2D">
        <w:t>defined</w:t>
      </w:r>
      <w:r w:rsidR="009B3C2D" w:rsidRPr="009E01C7">
        <w:t xml:space="preserve"> </w:t>
      </w:r>
      <w:r w:rsidRPr="009E01C7">
        <w:t xml:space="preserve">in DCI format 1-0 with CRC scrambled by </w:t>
      </w:r>
      <w:proofErr w:type="spellStart"/>
      <w:r w:rsidRPr="009E01C7">
        <w:t>msgB</w:t>
      </w:r>
      <w:proofErr w:type="spellEnd"/>
      <w:r w:rsidRPr="009E01C7">
        <w:t>-RNTI</w:t>
      </w:r>
      <w:r w:rsidR="00AF4865" w:rsidRPr="009E01C7">
        <w:t>:</w:t>
      </w:r>
      <w:bookmarkEnd w:id="259"/>
    </w:p>
    <w:p w14:paraId="56D02C20" w14:textId="6444B7C2" w:rsidR="00C842C2" w:rsidRDefault="00C842C2" w:rsidP="009E01C7">
      <w:pPr>
        <w:pStyle w:val="Proposal"/>
        <w:numPr>
          <w:ilvl w:val="0"/>
          <w:numId w:val="0"/>
        </w:numPr>
        <w:ind w:left="1484"/>
      </w:pPr>
      <w:bookmarkStart w:id="260" w:name="_Toc24199980"/>
      <w:r>
        <w:t>-</w:t>
      </w:r>
      <w:r>
        <w:tab/>
        <w:t xml:space="preserve">Frequency domain resource assignment – </w:t>
      </w:r>
      <w:r w:rsidR="0014325A" w:rsidRPr="002625EB">
        <w:rPr>
          <w:position w:val="-12"/>
        </w:rPr>
        <w:object w:dxaOrig="3200" w:dyaOrig="440" w14:anchorId="3DA4462F">
          <v:shape id="_x0000_i1029" type="#_x0000_t75" style="width:134pt;height:21pt" o:ole="">
            <v:imagedata r:id="rId13" o:title=""/>
          </v:shape>
          <o:OLEObject Type="Embed" ProgID="Equation.3" ShapeID="_x0000_i1029" DrawAspect="Content" ObjectID="_1634812803" r:id="rId20"/>
        </w:object>
      </w:r>
      <w:r>
        <w:t>bits</w:t>
      </w:r>
      <w:bookmarkEnd w:id="260"/>
    </w:p>
    <w:p w14:paraId="0B39A42A" w14:textId="5FE5332F" w:rsidR="00C842C2" w:rsidRDefault="003350EA" w:rsidP="009E01C7">
      <w:pPr>
        <w:pStyle w:val="Proposal"/>
        <w:numPr>
          <w:ilvl w:val="0"/>
          <w:numId w:val="0"/>
        </w:numPr>
        <w:ind w:left="1484"/>
      </w:pPr>
      <w:r>
        <w:tab/>
      </w:r>
      <w:bookmarkStart w:id="261" w:name="_Toc24199981"/>
      <w:r w:rsidR="00C842C2">
        <w:t>-</w:t>
      </w:r>
      <w:r w:rsidR="00C842C2">
        <w:tab/>
      </w:r>
      <w:r w:rsidR="0014325A" w:rsidRPr="002625EB">
        <w:rPr>
          <w:position w:val="-10"/>
        </w:rPr>
        <w:object w:dxaOrig="820" w:dyaOrig="360" w14:anchorId="06DA39EE">
          <v:shape id="_x0000_i1030" type="#_x0000_t75" style="width:36pt;height:15pt" o:ole="">
            <v:imagedata r:id="rId18" o:title=""/>
          </v:shape>
          <o:OLEObject Type="Embed" ProgID="Equation.3" ShapeID="_x0000_i1030" DrawAspect="Content" ObjectID="_1634812804" r:id="rId21"/>
        </w:object>
      </w:r>
      <w:r w:rsidR="00C842C2">
        <w:t xml:space="preserve"> is the size of CORESET 0</w:t>
      </w:r>
      <w:bookmarkEnd w:id="261"/>
    </w:p>
    <w:p w14:paraId="3D5B9F3F" w14:textId="77777777" w:rsidR="00C842C2" w:rsidRDefault="00C842C2" w:rsidP="009E01C7">
      <w:pPr>
        <w:pStyle w:val="Proposal"/>
        <w:numPr>
          <w:ilvl w:val="0"/>
          <w:numId w:val="0"/>
        </w:numPr>
        <w:ind w:left="1484"/>
      </w:pPr>
      <w:bookmarkStart w:id="262" w:name="_Toc24199982"/>
      <w:r>
        <w:t>-</w:t>
      </w:r>
      <w:r>
        <w:tab/>
        <w:t>Time domain resource assignment – 4 bits as defined in Subclause 5.1.2.1 of [6, TS38.214]</w:t>
      </w:r>
      <w:bookmarkEnd w:id="262"/>
    </w:p>
    <w:p w14:paraId="7EF9125E" w14:textId="77777777" w:rsidR="00C842C2" w:rsidRDefault="00C842C2" w:rsidP="009E01C7">
      <w:pPr>
        <w:pStyle w:val="Proposal"/>
        <w:numPr>
          <w:ilvl w:val="0"/>
          <w:numId w:val="0"/>
        </w:numPr>
        <w:ind w:left="1484"/>
      </w:pPr>
      <w:bookmarkStart w:id="263" w:name="_Toc24199983"/>
      <w:r>
        <w:t>-</w:t>
      </w:r>
      <w:r>
        <w:tab/>
        <w:t>VRB-to-PRB mapping – 1 bit according to Table 7.3.1.2.2-5</w:t>
      </w:r>
      <w:bookmarkEnd w:id="263"/>
    </w:p>
    <w:p w14:paraId="3442A23A" w14:textId="77777777" w:rsidR="00C842C2" w:rsidRDefault="00C842C2" w:rsidP="009E01C7">
      <w:pPr>
        <w:pStyle w:val="Proposal"/>
        <w:numPr>
          <w:ilvl w:val="0"/>
          <w:numId w:val="0"/>
        </w:numPr>
        <w:ind w:left="1484"/>
      </w:pPr>
      <w:bookmarkStart w:id="264" w:name="_Toc24199984"/>
      <w:r>
        <w:t>-</w:t>
      </w:r>
      <w:r>
        <w:tab/>
        <w:t>Modulation and coding scheme – 5 bits as defined in Subclause 5.1.3 of [6, TS38.214], using Table 5.1.3.1-1</w:t>
      </w:r>
      <w:bookmarkEnd w:id="264"/>
    </w:p>
    <w:p w14:paraId="7B564B21" w14:textId="77777777" w:rsidR="00C842C2" w:rsidRDefault="00C842C2" w:rsidP="009E01C7">
      <w:pPr>
        <w:pStyle w:val="Proposal"/>
        <w:numPr>
          <w:ilvl w:val="0"/>
          <w:numId w:val="0"/>
        </w:numPr>
        <w:ind w:left="1484"/>
      </w:pPr>
      <w:bookmarkStart w:id="265" w:name="_Toc24199985"/>
      <w:r>
        <w:t>-</w:t>
      </w:r>
      <w:r>
        <w:tab/>
        <w:t>TB Scaling – 2 bits</w:t>
      </w:r>
      <w:bookmarkEnd w:id="265"/>
    </w:p>
    <w:p w14:paraId="454AC5D1" w14:textId="3B4A7840" w:rsidR="00643620" w:rsidRPr="009E01C7" w:rsidRDefault="00C842C2" w:rsidP="009E01C7">
      <w:pPr>
        <w:pStyle w:val="Proposal"/>
        <w:numPr>
          <w:ilvl w:val="0"/>
          <w:numId w:val="0"/>
        </w:numPr>
        <w:ind w:left="1484"/>
        <w:rPr>
          <w:rStyle w:val="eop"/>
          <w:highlight w:val="yellow"/>
        </w:rPr>
      </w:pPr>
      <w:bookmarkStart w:id="266" w:name="_Toc24199986"/>
      <w:r>
        <w:t>-</w:t>
      </w:r>
      <w:r>
        <w:tab/>
        <w:t xml:space="preserve">Reserved – </w:t>
      </w:r>
      <w:r w:rsidR="00630426">
        <w:t>1</w:t>
      </w:r>
      <w:r w:rsidR="001C4AAB">
        <w:t>6</w:t>
      </w:r>
      <w:r w:rsidR="00502A21">
        <w:t xml:space="preserve"> </w:t>
      </w:r>
      <w:r>
        <w:t>bits</w:t>
      </w:r>
      <w:bookmarkEnd w:id="266"/>
    </w:p>
    <w:p w14:paraId="5300F849" w14:textId="14EDF058" w:rsidR="00C01F33" w:rsidRPr="0036589A" w:rsidRDefault="00C01F33" w:rsidP="00A5623E">
      <w:pPr>
        <w:pStyle w:val="Heading1"/>
        <w:rPr>
          <w:rFonts w:cs="Arial"/>
        </w:rPr>
      </w:pPr>
      <w:r w:rsidRPr="00335B36">
        <w:rPr>
          <w:rFonts w:cs="Arial"/>
        </w:rPr>
        <w:t>Conclusion</w:t>
      </w:r>
    </w:p>
    <w:p w14:paraId="6E0E1A10" w14:textId="309F07B1" w:rsidR="005D17B2" w:rsidRPr="00005E25" w:rsidRDefault="008E065E" w:rsidP="009E01C7">
      <w:pPr>
        <w:pStyle w:val="BodyText"/>
      </w:pPr>
      <w:r w:rsidRPr="00D42F1A">
        <w:rPr>
          <w:rFonts w:cs="Arial"/>
        </w:rPr>
        <w:t xml:space="preserve">Based on </w:t>
      </w:r>
      <w:r w:rsidRPr="00CB7C82">
        <w:rPr>
          <w:rFonts w:cs="Arial"/>
        </w:rPr>
        <w:t>discussion</w:t>
      </w:r>
      <w:r w:rsidR="00744028" w:rsidRPr="00CB7C82">
        <w:rPr>
          <w:rFonts w:cs="Arial"/>
        </w:rPr>
        <w:t>s</w:t>
      </w:r>
      <w:r w:rsidRPr="00CB7C82">
        <w:rPr>
          <w:rFonts w:cs="Arial"/>
        </w:rPr>
        <w:t xml:space="preserve"> in </w:t>
      </w:r>
      <w:r w:rsidR="007729A2" w:rsidRPr="00CB7C82">
        <w:rPr>
          <w:rFonts w:cs="Arial"/>
        </w:rPr>
        <w:t xml:space="preserve">the previous </w:t>
      </w:r>
      <w:r w:rsidRPr="00CB7C82">
        <w:rPr>
          <w:rFonts w:cs="Arial"/>
        </w:rPr>
        <w:t>section</w:t>
      </w:r>
      <w:r w:rsidR="007729A2" w:rsidRPr="00CB7C82">
        <w:rPr>
          <w:rFonts w:cs="Arial"/>
        </w:rPr>
        <w:t>s</w:t>
      </w:r>
      <w:r w:rsidR="003A74DD" w:rsidRPr="00CB7C82">
        <w:rPr>
          <w:rFonts w:cs="Arial"/>
        </w:rPr>
        <w:t>,</w:t>
      </w:r>
      <w:r w:rsidRPr="00CB7C82">
        <w:rPr>
          <w:rFonts w:cs="Arial"/>
        </w:rPr>
        <w:t xml:space="preserve"> we </w:t>
      </w:r>
      <w:r w:rsidR="000F2EC9" w:rsidRPr="00CB7C82">
        <w:rPr>
          <w:rFonts w:cs="Arial"/>
        </w:rPr>
        <w:t xml:space="preserve">have </w:t>
      </w:r>
      <w:r w:rsidRPr="00CB7C82">
        <w:rPr>
          <w:rFonts w:cs="Arial"/>
        </w:rPr>
        <w:t>the following</w:t>
      </w:r>
      <w:r w:rsidR="000F2EC9" w:rsidRPr="00CB7C82">
        <w:rPr>
          <w:rFonts w:cs="Arial"/>
        </w:rPr>
        <w:t xml:space="preserve"> proposals</w:t>
      </w:r>
      <w:r w:rsidRPr="00CB7C82">
        <w:rPr>
          <w:rFonts w:cs="Arial"/>
        </w:rPr>
        <w:t>:</w:t>
      </w:r>
    </w:p>
    <w:p w14:paraId="2762ECAE" w14:textId="77777777" w:rsidR="00EE4B19" w:rsidRDefault="006E1C82">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24199962" w:history="1">
        <w:r w:rsidR="00EE4B19" w:rsidRPr="009B246A">
          <w:rPr>
            <w:rStyle w:val="Hyperlink"/>
            <w:rFonts w:cs="Arial"/>
            <w:noProof/>
          </w:rPr>
          <w:t>Proposal 1</w:t>
        </w:r>
        <w:r w:rsidR="00EE4B19">
          <w:rPr>
            <w:rFonts w:asciiTheme="minorHAnsi" w:hAnsiTheme="minorHAnsi"/>
            <w:b w:val="0"/>
            <w:noProof/>
          </w:rPr>
          <w:tab/>
        </w:r>
        <w:r w:rsidR="00EE4B19" w:rsidRPr="009B246A">
          <w:rPr>
            <w:rStyle w:val="Hyperlink"/>
            <w:noProof/>
          </w:rPr>
          <w:t>For both shared RO and non-shared RO cases, signaling can be provided in SIB1 and dedicated RRC to indicate whether only the last RO defined for 2-step RACH in each PRACH slot is used for 2-step RACH at least for NR-U case.</w:t>
        </w:r>
      </w:hyperlink>
    </w:p>
    <w:p w14:paraId="191E9A71" w14:textId="77777777" w:rsidR="00EE4B19" w:rsidRDefault="00EE4B19">
      <w:pPr>
        <w:pStyle w:val="TableofFigures"/>
        <w:tabs>
          <w:tab w:val="right" w:leader="dot" w:pos="9629"/>
        </w:tabs>
        <w:rPr>
          <w:rFonts w:asciiTheme="minorHAnsi" w:hAnsiTheme="minorHAnsi"/>
          <w:b w:val="0"/>
          <w:noProof/>
        </w:rPr>
      </w:pPr>
      <w:hyperlink w:anchor="_Toc24199963" w:history="1">
        <w:r w:rsidRPr="009B246A">
          <w:rPr>
            <w:rStyle w:val="Hyperlink"/>
            <w:rFonts w:cs="Arial"/>
            <w:noProof/>
          </w:rPr>
          <w:t>Proposal 2</w:t>
        </w:r>
        <w:r>
          <w:rPr>
            <w:rFonts w:asciiTheme="minorHAnsi" w:hAnsiTheme="minorHAnsi"/>
            <w:b w:val="0"/>
            <w:noProof/>
          </w:rPr>
          <w:tab/>
        </w:r>
        <w:r w:rsidRPr="009B246A">
          <w:rPr>
            <w:rStyle w:val="Hyperlink"/>
            <w:noProof/>
          </w:rPr>
          <w:t>The SSB to preamble mapping is determined after restricting to the last RO.</w:t>
        </w:r>
      </w:hyperlink>
    </w:p>
    <w:p w14:paraId="4617A29D" w14:textId="77777777" w:rsidR="00EE4B19" w:rsidRDefault="00EE4B19">
      <w:pPr>
        <w:pStyle w:val="TableofFigures"/>
        <w:tabs>
          <w:tab w:val="right" w:leader="dot" w:pos="9629"/>
        </w:tabs>
        <w:rPr>
          <w:rFonts w:asciiTheme="minorHAnsi" w:hAnsiTheme="minorHAnsi"/>
          <w:b w:val="0"/>
          <w:noProof/>
        </w:rPr>
      </w:pPr>
      <w:hyperlink w:anchor="_Toc24199964" w:history="1">
        <w:r w:rsidRPr="009B246A">
          <w:rPr>
            <w:rStyle w:val="Hyperlink"/>
            <w:rFonts w:cs="Arial"/>
            <w:noProof/>
          </w:rPr>
          <w:t>Proposal 3</w:t>
        </w:r>
        <w:r>
          <w:rPr>
            <w:rFonts w:asciiTheme="minorHAnsi" w:hAnsiTheme="minorHAnsi"/>
            <w:b w:val="0"/>
            <w:noProof/>
          </w:rPr>
          <w:tab/>
        </w:r>
        <w:r w:rsidRPr="009B246A">
          <w:rPr>
            <w:rStyle w:val="Hyperlink"/>
            <w:noProof/>
          </w:rPr>
          <w:t>When separate ROs are configured for 2-step and 4-step RACH, the 2-step ROs overlapping with 4-step ROs are blocked, and only 4-step RA is allowed on the overlapped 4-step ROs.</w:t>
        </w:r>
      </w:hyperlink>
    </w:p>
    <w:p w14:paraId="13C63868" w14:textId="77777777" w:rsidR="00EE4B19" w:rsidRDefault="00EE4B19">
      <w:pPr>
        <w:pStyle w:val="TableofFigures"/>
        <w:tabs>
          <w:tab w:val="right" w:leader="dot" w:pos="9629"/>
        </w:tabs>
        <w:rPr>
          <w:rFonts w:asciiTheme="minorHAnsi" w:hAnsiTheme="minorHAnsi"/>
          <w:b w:val="0"/>
          <w:noProof/>
        </w:rPr>
      </w:pPr>
      <w:hyperlink w:anchor="_Toc24199965" w:history="1">
        <w:r w:rsidRPr="009B246A">
          <w:rPr>
            <w:rStyle w:val="Hyperlink"/>
            <w:rFonts w:cs="Arial"/>
            <w:noProof/>
          </w:rPr>
          <w:t>Proposal 4</w:t>
        </w:r>
        <w:r>
          <w:rPr>
            <w:rFonts w:asciiTheme="minorHAnsi" w:hAnsiTheme="minorHAnsi"/>
            <w:b w:val="0"/>
            <w:noProof/>
          </w:rPr>
          <w:tab/>
        </w:r>
        <w:r w:rsidRPr="009B246A">
          <w:rPr>
            <w:rStyle w:val="Hyperlink"/>
            <w:noProof/>
          </w:rPr>
          <w:t>Confirm the working assumption to reuse the preamble group based method for the indications of different configurations in case of two configurations.</w:t>
        </w:r>
      </w:hyperlink>
    </w:p>
    <w:p w14:paraId="366E9951" w14:textId="77777777" w:rsidR="00EE4B19" w:rsidRDefault="00EE4B19">
      <w:pPr>
        <w:pStyle w:val="TableofFigures"/>
        <w:tabs>
          <w:tab w:val="right" w:leader="dot" w:pos="9629"/>
        </w:tabs>
        <w:rPr>
          <w:rFonts w:asciiTheme="minorHAnsi" w:hAnsiTheme="minorHAnsi"/>
          <w:b w:val="0"/>
          <w:noProof/>
        </w:rPr>
      </w:pPr>
      <w:hyperlink w:anchor="_Toc24199966" w:history="1">
        <w:r w:rsidRPr="009B246A">
          <w:rPr>
            <w:rStyle w:val="Hyperlink"/>
            <w:rFonts w:cs="Arial"/>
            <w:noProof/>
          </w:rPr>
          <w:t>Proposal 5</w:t>
        </w:r>
        <w:r>
          <w:rPr>
            <w:rFonts w:asciiTheme="minorHAnsi" w:hAnsiTheme="minorHAnsi"/>
            <w:b w:val="0"/>
            <w:noProof/>
          </w:rPr>
          <w:tab/>
        </w:r>
        <w:r w:rsidRPr="009B246A">
          <w:rPr>
            <w:rStyle w:val="Hyperlink"/>
            <w:noProof/>
          </w:rPr>
          <w:t>There’s no need to align the number of msgA PUSCH configurations for UEs in different RRC states.</w:t>
        </w:r>
      </w:hyperlink>
    </w:p>
    <w:p w14:paraId="4BFC805B" w14:textId="77777777" w:rsidR="00EE4B19" w:rsidRDefault="00EE4B19">
      <w:pPr>
        <w:pStyle w:val="TableofFigures"/>
        <w:tabs>
          <w:tab w:val="right" w:leader="dot" w:pos="9629"/>
        </w:tabs>
        <w:rPr>
          <w:rFonts w:asciiTheme="minorHAnsi" w:hAnsiTheme="minorHAnsi"/>
          <w:b w:val="0"/>
          <w:noProof/>
        </w:rPr>
      </w:pPr>
      <w:hyperlink w:anchor="_Toc24199967" w:history="1">
        <w:r w:rsidRPr="009B246A">
          <w:rPr>
            <w:rStyle w:val="Hyperlink"/>
            <w:rFonts w:cs="Arial"/>
            <w:noProof/>
          </w:rPr>
          <w:t>Proposal 6</w:t>
        </w:r>
        <w:r>
          <w:rPr>
            <w:rFonts w:asciiTheme="minorHAnsi" w:hAnsiTheme="minorHAnsi"/>
            <w:b w:val="0"/>
            <w:noProof/>
          </w:rPr>
          <w:tab/>
        </w:r>
        <w:r w:rsidRPr="009B246A">
          <w:rPr>
            <w:rStyle w:val="Hyperlink"/>
            <w:noProof/>
          </w:rPr>
          <w:t>The msgA PRACH configuration and msgA PUSCH configuration are cell-specifically specified and included in the BWP specific IEs.</w:t>
        </w:r>
      </w:hyperlink>
    </w:p>
    <w:p w14:paraId="30D50B49" w14:textId="77777777" w:rsidR="00EE4B19" w:rsidRDefault="00EE4B19">
      <w:pPr>
        <w:pStyle w:val="TableofFigures"/>
        <w:tabs>
          <w:tab w:val="right" w:leader="dot" w:pos="9629"/>
        </w:tabs>
        <w:rPr>
          <w:rFonts w:asciiTheme="minorHAnsi" w:hAnsiTheme="minorHAnsi"/>
          <w:b w:val="0"/>
          <w:noProof/>
        </w:rPr>
      </w:pPr>
      <w:hyperlink w:anchor="_Toc24199968" w:history="1">
        <w:r w:rsidRPr="009B246A">
          <w:rPr>
            <w:rStyle w:val="Hyperlink"/>
            <w:rFonts w:cs="Arial"/>
            <w:noProof/>
          </w:rPr>
          <w:t>Proposal 7</w:t>
        </w:r>
        <w:r>
          <w:rPr>
            <w:rFonts w:asciiTheme="minorHAnsi" w:hAnsiTheme="minorHAnsi"/>
            <w:b w:val="0"/>
            <w:noProof/>
          </w:rPr>
          <w:tab/>
        </w:r>
        <w:r w:rsidRPr="009B246A">
          <w:rPr>
            <w:rStyle w:val="Hyperlink"/>
            <w:rFonts w:cs="Arial"/>
            <w:noProof/>
          </w:rPr>
          <w:t xml:space="preserve">Inform RAN2 that up to 4 preamble groups may be needed to support mapping between preamble group and PUSCH group, considering 4 msgA </w:t>
        </w:r>
        <w:r w:rsidRPr="009B246A">
          <w:rPr>
            <w:rStyle w:val="Hyperlink"/>
            <w:rFonts w:cs="Arial"/>
            <w:noProof/>
          </w:rPr>
          <w:lastRenderedPageBreak/>
          <w:t>PUSCH configurations are agreed</w:t>
        </w:r>
        <w:r w:rsidRPr="009B246A">
          <w:rPr>
            <w:rStyle w:val="Hyperlink"/>
            <w:noProof/>
          </w:rPr>
          <w:t>. The number of preamble groups and the number of msgA PUSCH configurations should be aligned.</w:t>
        </w:r>
      </w:hyperlink>
    </w:p>
    <w:p w14:paraId="781EBC65" w14:textId="77777777" w:rsidR="00EE4B19" w:rsidRDefault="00EE4B19">
      <w:pPr>
        <w:pStyle w:val="TableofFigures"/>
        <w:tabs>
          <w:tab w:val="right" w:leader="dot" w:pos="9629"/>
        </w:tabs>
        <w:rPr>
          <w:rFonts w:asciiTheme="minorHAnsi" w:hAnsiTheme="minorHAnsi"/>
          <w:b w:val="0"/>
          <w:noProof/>
        </w:rPr>
      </w:pPr>
      <w:hyperlink w:anchor="_Toc24199969" w:history="1">
        <w:r w:rsidRPr="009B246A">
          <w:rPr>
            <w:rStyle w:val="Hyperlink"/>
            <w:rFonts w:cs="Arial"/>
            <w:noProof/>
          </w:rPr>
          <w:t>Proposal 8</w:t>
        </w:r>
        <w:r>
          <w:rPr>
            <w:rFonts w:asciiTheme="minorHAnsi" w:hAnsiTheme="minorHAnsi"/>
            <w:b w:val="0"/>
            <w:noProof/>
          </w:rPr>
          <w:tab/>
        </w:r>
        <w:r w:rsidRPr="009B246A">
          <w:rPr>
            <w:rStyle w:val="Hyperlink"/>
            <w:rFonts w:cs="Arial"/>
            <w:noProof/>
          </w:rPr>
          <w:t>Power ramping counter is the same for MsgA PRACH and Msg PUSCH.</w:t>
        </w:r>
      </w:hyperlink>
    </w:p>
    <w:p w14:paraId="4E2E5677" w14:textId="77777777" w:rsidR="00EE4B19" w:rsidRDefault="00EE4B19">
      <w:pPr>
        <w:pStyle w:val="TableofFigures"/>
        <w:tabs>
          <w:tab w:val="right" w:leader="dot" w:pos="9629"/>
        </w:tabs>
        <w:rPr>
          <w:rFonts w:asciiTheme="minorHAnsi" w:hAnsiTheme="minorHAnsi"/>
          <w:b w:val="0"/>
          <w:noProof/>
        </w:rPr>
      </w:pPr>
      <w:hyperlink w:anchor="_Toc24199970" w:history="1">
        <w:r w:rsidRPr="009B246A">
          <w:rPr>
            <w:rStyle w:val="Hyperlink"/>
            <w:rFonts w:cs="Arial"/>
            <w:noProof/>
          </w:rPr>
          <w:t>Proposal 9</w:t>
        </w:r>
        <w:r>
          <w:rPr>
            <w:rFonts w:asciiTheme="minorHAnsi" w:hAnsiTheme="minorHAnsi"/>
            <w:b w:val="0"/>
            <w:noProof/>
          </w:rPr>
          <w:tab/>
        </w:r>
        <w:r w:rsidRPr="009B246A">
          <w:rPr>
            <w:rStyle w:val="Hyperlink"/>
            <w:rFonts w:cs="Arial"/>
            <w:noProof/>
          </w:rPr>
          <w:t>The msgA PUSCH transmission on a serving cell has the same priority as the PUSCH transmission without HARQ information or CSI.</w:t>
        </w:r>
      </w:hyperlink>
    </w:p>
    <w:p w14:paraId="62B80319" w14:textId="77777777" w:rsidR="00EE4B19" w:rsidRDefault="00EE4B19">
      <w:pPr>
        <w:pStyle w:val="TableofFigures"/>
        <w:tabs>
          <w:tab w:val="right" w:leader="dot" w:pos="9629"/>
        </w:tabs>
        <w:rPr>
          <w:rFonts w:asciiTheme="minorHAnsi" w:hAnsiTheme="minorHAnsi"/>
          <w:b w:val="0"/>
          <w:noProof/>
        </w:rPr>
      </w:pPr>
      <w:hyperlink w:anchor="_Toc24199971" w:history="1">
        <w:r w:rsidRPr="009B246A">
          <w:rPr>
            <w:rStyle w:val="Hyperlink"/>
            <w:rFonts w:cs="Arial"/>
            <w:noProof/>
          </w:rPr>
          <w:t>Proposal 10</w:t>
        </w:r>
        <w:r>
          <w:rPr>
            <w:rFonts w:asciiTheme="minorHAnsi" w:hAnsiTheme="minorHAnsi"/>
            <w:b w:val="0"/>
            <w:noProof/>
          </w:rPr>
          <w:tab/>
        </w:r>
        <w:r w:rsidRPr="009B246A">
          <w:rPr>
            <w:rStyle w:val="Hyperlink"/>
            <w:rFonts w:cs="Arial"/>
            <w:noProof/>
          </w:rPr>
          <w:t>A fixed RV can be specified for msgA PUSCH reattempt.</w:t>
        </w:r>
      </w:hyperlink>
    </w:p>
    <w:p w14:paraId="485BB730" w14:textId="77777777" w:rsidR="00EE4B19" w:rsidRDefault="00EE4B19">
      <w:pPr>
        <w:pStyle w:val="TableofFigures"/>
        <w:tabs>
          <w:tab w:val="right" w:leader="dot" w:pos="9629"/>
        </w:tabs>
        <w:rPr>
          <w:rFonts w:asciiTheme="minorHAnsi" w:hAnsiTheme="minorHAnsi"/>
          <w:b w:val="0"/>
          <w:noProof/>
        </w:rPr>
      </w:pPr>
      <w:hyperlink w:anchor="_Toc24199972" w:history="1">
        <w:r w:rsidRPr="009B246A">
          <w:rPr>
            <w:rStyle w:val="Hyperlink"/>
            <w:rFonts w:cs="Arial"/>
            <w:noProof/>
          </w:rPr>
          <w:t>Proposal 11</w:t>
        </w:r>
        <w:r>
          <w:rPr>
            <w:rFonts w:asciiTheme="minorHAnsi" w:hAnsiTheme="minorHAnsi"/>
            <w:b w:val="0"/>
            <w:noProof/>
          </w:rPr>
          <w:tab/>
        </w:r>
        <w:r w:rsidRPr="009B246A">
          <w:rPr>
            <w:rStyle w:val="Hyperlink"/>
            <w:rFonts w:cs="Arial"/>
            <w:noProof/>
          </w:rPr>
          <w:t>RV of msg3 scheduled by fallback RAR is configured in fallback RAR.</w:t>
        </w:r>
      </w:hyperlink>
    </w:p>
    <w:p w14:paraId="018F95DE" w14:textId="77777777" w:rsidR="00EE4B19" w:rsidRDefault="00EE4B19">
      <w:pPr>
        <w:pStyle w:val="TableofFigures"/>
        <w:tabs>
          <w:tab w:val="right" w:leader="dot" w:pos="9629"/>
        </w:tabs>
        <w:rPr>
          <w:rFonts w:asciiTheme="minorHAnsi" w:hAnsiTheme="minorHAnsi"/>
          <w:b w:val="0"/>
          <w:noProof/>
        </w:rPr>
      </w:pPr>
      <w:hyperlink w:anchor="_Toc24199973" w:history="1">
        <w:r w:rsidRPr="009B246A">
          <w:rPr>
            <w:rStyle w:val="Hyperlink"/>
            <w:rFonts w:cs="Arial"/>
            <w:noProof/>
            <w:lang w:val="en-GB" w:eastAsia="ja-JP"/>
          </w:rPr>
          <w:t>Proposal 12</w:t>
        </w:r>
        <w:r>
          <w:rPr>
            <w:rFonts w:asciiTheme="minorHAnsi" w:hAnsiTheme="minorHAnsi"/>
            <w:b w:val="0"/>
            <w:noProof/>
          </w:rPr>
          <w:tab/>
        </w:r>
        <w:r w:rsidRPr="009B246A">
          <w:rPr>
            <w:rStyle w:val="Hyperlink"/>
            <w:rFonts w:cs="Arial"/>
            <w:noProof/>
          </w:rPr>
          <w:t>Support for a guard period between 2 hops of one msgA PUSCH transmission with intra-slot hopping is not specified.</w:t>
        </w:r>
      </w:hyperlink>
    </w:p>
    <w:p w14:paraId="7C750890" w14:textId="77777777" w:rsidR="00EE4B19" w:rsidRDefault="00EE4B19">
      <w:pPr>
        <w:pStyle w:val="TableofFigures"/>
        <w:tabs>
          <w:tab w:val="right" w:leader="dot" w:pos="9629"/>
        </w:tabs>
        <w:rPr>
          <w:rFonts w:asciiTheme="minorHAnsi" w:hAnsiTheme="minorHAnsi"/>
          <w:b w:val="0"/>
          <w:noProof/>
        </w:rPr>
      </w:pPr>
      <w:hyperlink w:anchor="_Toc24199974" w:history="1">
        <w:r w:rsidRPr="009B246A">
          <w:rPr>
            <w:rStyle w:val="Hyperlink"/>
            <w:rFonts w:cs="Arial"/>
            <w:noProof/>
          </w:rPr>
          <w:t>Proposal 13</w:t>
        </w:r>
        <w:r>
          <w:rPr>
            <w:rFonts w:asciiTheme="minorHAnsi" w:hAnsiTheme="minorHAnsi"/>
            <w:b w:val="0"/>
            <w:noProof/>
          </w:rPr>
          <w:tab/>
        </w:r>
        <w:r w:rsidRPr="009B246A">
          <w:rPr>
            <w:rStyle w:val="Hyperlink"/>
            <w:noProof/>
          </w:rPr>
          <w:t>The actual MCS index values and MCS table can be signaled per msgA PUSCH configuration.</w:t>
        </w:r>
      </w:hyperlink>
    </w:p>
    <w:p w14:paraId="30D66EE1" w14:textId="77777777" w:rsidR="00EE4B19" w:rsidRDefault="00EE4B19">
      <w:pPr>
        <w:pStyle w:val="TableofFigures"/>
        <w:tabs>
          <w:tab w:val="right" w:leader="dot" w:pos="9629"/>
        </w:tabs>
        <w:rPr>
          <w:rFonts w:asciiTheme="minorHAnsi" w:hAnsiTheme="minorHAnsi"/>
          <w:b w:val="0"/>
          <w:noProof/>
        </w:rPr>
      </w:pPr>
      <w:hyperlink w:anchor="_Toc24199975" w:history="1">
        <w:r w:rsidRPr="009B246A">
          <w:rPr>
            <w:rStyle w:val="Hyperlink"/>
            <w:rFonts w:cs="Arial"/>
            <w:noProof/>
          </w:rPr>
          <w:t>Proposal 14</w:t>
        </w:r>
        <w:r>
          <w:rPr>
            <w:rFonts w:asciiTheme="minorHAnsi" w:hAnsiTheme="minorHAnsi"/>
            <w:b w:val="0"/>
            <w:noProof/>
          </w:rPr>
          <w:tab/>
        </w:r>
        <w:r w:rsidRPr="009B246A">
          <w:rPr>
            <w:rStyle w:val="Hyperlink"/>
            <w:noProof/>
          </w:rPr>
          <w:t>Inform RAN2 that 500 and 1000 bit packet sizes appear feasible with high coverage in some scenarios such as UMi 200m ISD.</w:t>
        </w:r>
      </w:hyperlink>
    </w:p>
    <w:p w14:paraId="2D6888C7" w14:textId="77777777" w:rsidR="00EE4B19" w:rsidRDefault="00EE4B19">
      <w:pPr>
        <w:pStyle w:val="TableofFigures"/>
        <w:tabs>
          <w:tab w:val="right" w:leader="dot" w:pos="9629"/>
        </w:tabs>
        <w:rPr>
          <w:rFonts w:asciiTheme="minorHAnsi" w:hAnsiTheme="minorHAnsi"/>
          <w:b w:val="0"/>
          <w:noProof/>
        </w:rPr>
      </w:pPr>
      <w:hyperlink w:anchor="_Toc24199976" w:history="1">
        <w:r w:rsidRPr="009B246A">
          <w:rPr>
            <w:rStyle w:val="Hyperlink"/>
            <w:rFonts w:cs="Arial"/>
            <w:noProof/>
          </w:rPr>
          <w:t>Proposal 15</w:t>
        </w:r>
        <w:r>
          <w:rPr>
            <w:rFonts w:asciiTheme="minorHAnsi" w:hAnsiTheme="minorHAnsi"/>
            <w:b w:val="0"/>
            <w:noProof/>
          </w:rPr>
          <w:tab/>
        </w:r>
        <w:r w:rsidRPr="009B246A">
          <w:rPr>
            <w:rStyle w:val="Hyperlink"/>
            <w:noProof/>
          </w:rPr>
          <w:t>PUCCH resource and timing related parameters are put in success RAR. The Resource determination for each UE follows the Rel-15 method based on 3 bits PRI, 3 bits timing indication, and the start CCE of the PDCCH scheduling the msgB transmission.</w:t>
        </w:r>
      </w:hyperlink>
    </w:p>
    <w:p w14:paraId="1E54085F" w14:textId="77777777" w:rsidR="00EE4B19" w:rsidRDefault="00EE4B19">
      <w:pPr>
        <w:pStyle w:val="TableofFigures"/>
        <w:tabs>
          <w:tab w:val="right" w:leader="dot" w:pos="9629"/>
        </w:tabs>
        <w:rPr>
          <w:rFonts w:asciiTheme="minorHAnsi" w:hAnsiTheme="minorHAnsi"/>
          <w:b w:val="0"/>
          <w:noProof/>
        </w:rPr>
      </w:pPr>
      <w:hyperlink w:anchor="_Toc24199977" w:history="1">
        <w:r w:rsidRPr="009B246A">
          <w:rPr>
            <w:rStyle w:val="Hyperlink"/>
            <w:rFonts w:cs="Arial"/>
            <w:noProof/>
          </w:rPr>
          <w:t>Proposal 16</w:t>
        </w:r>
        <w:r>
          <w:rPr>
            <w:rFonts w:asciiTheme="minorHAnsi" w:hAnsiTheme="minorHAnsi"/>
            <w:b w:val="0"/>
            <w:noProof/>
          </w:rPr>
          <w:tab/>
        </w:r>
        <w:r w:rsidRPr="009B246A">
          <w:rPr>
            <w:rStyle w:val="Hyperlink"/>
            <w:noProof/>
          </w:rPr>
          <w:t>TPC command is in success RAR addressed by msgB-RNTI.</w:t>
        </w:r>
      </w:hyperlink>
    </w:p>
    <w:p w14:paraId="18D1E255" w14:textId="77777777" w:rsidR="00EE4B19" w:rsidRDefault="00EE4B19">
      <w:pPr>
        <w:pStyle w:val="TableofFigures"/>
        <w:tabs>
          <w:tab w:val="right" w:leader="dot" w:pos="9629"/>
        </w:tabs>
        <w:rPr>
          <w:rFonts w:asciiTheme="minorHAnsi" w:hAnsiTheme="minorHAnsi"/>
          <w:b w:val="0"/>
          <w:noProof/>
        </w:rPr>
      </w:pPr>
      <w:hyperlink w:anchor="_Toc24199978" w:history="1">
        <w:r w:rsidRPr="009B246A">
          <w:rPr>
            <w:rStyle w:val="Hyperlink"/>
            <w:rFonts w:cs="Arial"/>
            <w:noProof/>
          </w:rPr>
          <w:t>Proposal 17</w:t>
        </w:r>
        <w:r>
          <w:rPr>
            <w:rFonts w:asciiTheme="minorHAnsi" w:hAnsiTheme="minorHAnsi"/>
            <w:b w:val="0"/>
            <w:noProof/>
          </w:rPr>
          <w:tab/>
        </w:r>
        <w:r w:rsidRPr="009B246A">
          <w:rPr>
            <w:rStyle w:val="Hyperlink"/>
            <w:noProof/>
          </w:rPr>
          <w:t>RAPID is always zeros in DCI 1-0 addressed by C-RNTI for msgB scheduling</w:t>
        </w:r>
      </w:hyperlink>
    </w:p>
    <w:p w14:paraId="46E484BC" w14:textId="77777777" w:rsidR="00EE4B19" w:rsidRDefault="00EE4B19">
      <w:pPr>
        <w:pStyle w:val="TableofFigures"/>
        <w:tabs>
          <w:tab w:val="right" w:leader="dot" w:pos="9629"/>
        </w:tabs>
        <w:rPr>
          <w:rFonts w:asciiTheme="minorHAnsi" w:hAnsiTheme="minorHAnsi"/>
          <w:b w:val="0"/>
          <w:noProof/>
        </w:rPr>
      </w:pPr>
      <w:hyperlink w:anchor="_Toc24199979" w:history="1">
        <w:r w:rsidRPr="009B246A">
          <w:rPr>
            <w:rStyle w:val="Hyperlink"/>
            <w:rFonts w:cs="Arial"/>
            <w:noProof/>
          </w:rPr>
          <w:t>Proposal 18</w:t>
        </w:r>
        <w:r>
          <w:rPr>
            <w:rFonts w:asciiTheme="minorHAnsi" w:hAnsiTheme="minorHAnsi"/>
            <w:b w:val="0"/>
            <w:noProof/>
          </w:rPr>
          <w:tab/>
        </w:r>
        <w:r w:rsidRPr="009B246A">
          <w:rPr>
            <w:rStyle w:val="Hyperlink"/>
            <w:noProof/>
          </w:rPr>
          <w:t>A list of parameters are defined in DCI format 1-0 with CRC scrambled by msgB-RNTI:</w:t>
        </w:r>
      </w:hyperlink>
    </w:p>
    <w:p w14:paraId="47C5006E" w14:textId="77777777" w:rsidR="00EE4B19" w:rsidRDefault="00EE4B19">
      <w:pPr>
        <w:pStyle w:val="TableofFigures"/>
        <w:tabs>
          <w:tab w:val="right" w:leader="dot" w:pos="9629"/>
        </w:tabs>
        <w:rPr>
          <w:rFonts w:asciiTheme="minorHAnsi" w:hAnsiTheme="minorHAnsi"/>
          <w:b w:val="0"/>
          <w:noProof/>
        </w:rPr>
      </w:pPr>
      <w:hyperlink w:anchor="_Toc24199980" w:history="1">
        <w:r w:rsidRPr="009B246A">
          <w:rPr>
            <w:rStyle w:val="Hyperlink"/>
            <w:noProof/>
          </w:rPr>
          <w:t>-</w:t>
        </w:r>
        <w:r>
          <w:rPr>
            <w:rFonts w:asciiTheme="minorHAnsi" w:hAnsiTheme="minorHAnsi"/>
            <w:b w:val="0"/>
            <w:noProof/>
          </w:rPr>
          <w:tab/>
        </w:r>
        <w:r w:rsidRPr="009B246A">
          <w:rPr>
            <w:rStyle w:val="Hyperlink"/>
            <w:noProof/>
          </w:rPr>
          <w:t xml:space="preserve">Frequency domain resource assignment – </w:t>
        </w:r>
        <w:r w:rsidRPr="002625EB">
          <w:rPr>
            <w:noProof/>
            <w:position w:val="-12"/>
          </w:rPr>
          <w:object w:dxaOrig="3200" w:dyaOrig="440" w14:anchorId="59FB15E4">
            <v:shape id="_x0000_i1071" type="#_x0000_t75" style="width:134pt;height:21pt" o:ole="">
              <v:imagedata r:id="rId13" o:title=""/>
            </v:shape>
            <o:OLEObject Type="Embed" ProgID="Equation.3" ShapeID="_x0000_i1071" DrawAspect="Content" ObjectID="_1634812805" r:id="rId22"/>
          </w:object>
        </w:r>
        <w:r w:rsidRPr="009B246A">
          <w:rPr>
            <w:rStyle w:val="Hyperlink"/>
            <w:noProof/>
          </w:rPr>
          <w:t>bits</w:t>
        </w:r>
      </w:hyperlink>
    </w:p>
    <w:p w14:paraId="6BAE5785" w14:textId="77777777" w:rsidR="00EE4B19" w:rsidRDefault="00EE4B19">
      <w:pPr>
        <w:pStyle w:val="TableofFigures"/>
        <w:tabs>
          <w:tab w:val="right" w:leader="dot" w:pos="9629"/>
        </w:tabs>
        <w:rPr>
          <w:rFonts w:asciiTheme="minorHAnsi" w:hAnsiTheme="minorHAnsi"/>
          <w:b w:val="0"/>
          <w:noProof/>
        </w:rPr>
      </w:pPr>
      <w:hyperlink w:anchor="_Toc24199981" w:history="1">
        <w:r w:rsidRPr="009B246A">
          <w:rPr>
            <w:rStyle w:val="Hyperlink"/>
            <w:noProof/>
          </w:rPr>
          <w:t>-</w:t>
        </w:r>
        <w:r>
          <w:rPr>
            <w:rFonts w:asciiTheme="minorHAnsi" w:hAnsiTheme="minorHAnsi"/>
            <w:b w:val="0"/>
            <w:noProof/>
          </w:rPr>
          <w:tab/>
        </w:r>
        <w:r w:rsidRPr="002625EB">
          <w:rPr>
            <w:noProof/>
            <w:position w:val="-10"/>
          </w:rPr>
          <w:object w:dxaOrig="820" w:dyaOrig="360" w14:anchorId="1083B27C">
            <v:shape id="_x0000_i1072" type="#_x0000_t75" style="width:36pt;height:15pt" o:ole="">
              <v:imagedata r:id="rId18" o:title=""/>
            </v:shape>
            <o:OLEObject Type="Embed" ProgID="Equation.3" ShapeID="_x0000_i1072" DrawAspect="Content" ObjectID="_1634812806" r:id="rId23"/>
          </w:object>
        </w:r>
        <w:r w:rsidRPr="009B246A">
          <w:rPr>
            <w:rStyle w:val="Hyperlink"/>
            <w:noProof/>
          </w:rPr>
          <w:t xml:space="preserve"> is the size of CORESET 0</w:t>
        </w:r>
      </w:hyperlink>
    </w:p>
    <w:p w14:paraId="1A60882C" w14:textId="77777777" w:rsidR="00EE4B19" w:rsidRDefault="00EE4B19">
      <w:pPr>
        <w:pStyle w:val="TableofFigures"/>
        <w:tabs>
          <w:tab w:val="right" w:leader="dot" w:pos="9629"/>
        </w:tabs>
        <w:rPr>
          <w:rFonts w:asciiTheme="minorHAnsi" w:hAnsiTheme="minorHAnsi"/>
          <w:b w:val="0"/>
          <w:noProof/>
        </w:rPr>
      </w:pPr>
      <w:hyperlink w:anchor="_Toc24199982" w:history="1">
        <w:r w:rsidRPr="009B246A">
          <w:rPr>
            <w:rStyle w:val="Hyperlink"/>
            <w:noProof/>
          </w:rPr>
          <w:t>-</w:t>
        </w:r>
        <w:r>
          <w:rPr>
            <w:rFonts w:asciiTheme="minorHAnsi" w:hAnsiTheme="minorHAnsi"/>
            <w:b w:val="0"/>
            <w:noProof/>
          </w:rPr>
          <w:tab/>
        </w:r>
        <w:r w:rsidRPr="009B246A">
          <w:rPr>
            <w:rStyle w:val="Hyperlink"/>
            <w:noProof/>
          </w:rPr>
          <w:t>Time domain resource assignment – 4 bits as defined in Subclause 5.1.2.1 of [6, TS38.214]</w:t>
        </w:r>
      </w:hyperlink>
    </w:p>
    <w:p w14:paraId="0454C765" w14:textId="77777777" w:rsidR="00EE4B19" w:rsidRDefault="00EE4B19">
      <w:pPr>
        <w:pStyle w:val="TableofFigures"/>
        <w:tabs>
          <w:tab w:val="right" w:leader="dot" w:pos="9629"/>
        </w:tabs>
        <w:rPr>
          <w:rFonts w:asciiTheme="minorHAnsi" w:hAnsiTheme="minorHAnsi"/>
          <w:b w:val="0"/>
          <w:noProof/>
        </w:rPr>
      </w:pPr>
      <w:hyperlink w:anchor="_Toc24199983" w:history="1">
        <w:r w:rsidRPr="009B246A">
          <w:rPr>
            <w:rStyle w:val="Hyperlink"/>
            <w:noProof/>
          </w:rPr>
          <w:t>-</w:t>
        </w:r>
        <w:r>
          <w:rPr>
            <w:rFonts w:asciiTheme="minorHAnsi" w:hAnsiTheme="minorHAnsi"/>
            <w:b w:val="0"/>
            <w:noProof/>
          </w:rPr>
          <w:tab/>
        </w:r>
        <w:r w:rsidRPr="009B246A">
          <w:rPr>
            <w:rStyle w:val="Hyperlink"/>
            <w:noProof/>
          </w:rPr>
          <w:t>VRB-to-PRB mapping – 1 bit according to Table 7.3.1.2.2-5</w:t>
        </w:r>
      </w:hyperlink>
    </w:p>
    <w:p w14:paraId="43722523" w14:textId="77777777" w:rsidR="00EE4B19" w:rsidRDefault="00EE4B19">
      <w:pPr>
        <w:pStyle w:val="TableofFigures"/>
        <w:tabs>
          <w:tab w:val="right" w:leader="dot" w:pos="9629"/>
        </w:tabs>
        <w:rPr>
          <w:rFonts w:asciiTheme="minorHAnsi" w:hAnsiTheme="minorHAnsi"/>
          <w:b w:val="0"/>
          <w:noProof/>
        </w:rPr>
      </w:pPr>
      <w:hyperlink w:anchor="_Toc24199984" w:history="1">
        <w:r w:rsidRPr="009B246A">
          <w:rPr>
            <w:rStyle w:val="Hyperlink"/>
            <w:noProof/>
          </w:rPr>
          <w:t>-</w:t>
        </w:r>
        <w:r>
          <w:rPr>
            <w:rFonts w:asciiTheme="minorHAnsi" w:hAnsiTheme="minorHAnsi"/>
            <w:b w:val="0"/>
            <w:noProof/>
          </w:rPr>
          <w:tab/>
        </w:r>
        <w:r w:rsidRPr="009B246A">
          <w:rPr>
            <w:rStyle w:val="Hyperlink"/>
            <w:noProof/>
          </w:rPr>
          <w:t>Modulation and coding scheme – 5 bits as defined in Subclause 5.1.3 of [6, TS38.214], using Table 5.1.3.1-1</w:t>
        </w:r>
      </w:hyperlink>
    </w:p>
    <w:p w14:paraId="0D079971" w14:textId="77777777" w:rsidR="00EE4B19" w:rsidRDefault="00EE4B19">
      <w:pPr>
        <w:pStyle w:val="TableofFigures"/>
        <w:tabs>
          <w:tab w:val="right" w:leader="dot" w:pos="9629"/>
        </w:tabs>
        <w:rPr>
          <w:rFonts w:asciiTheme="minorHAnsi" w:hAnsiTheme="minorHAnsi"/>
          <w:b w:val="0"/>
          <w:noProof/>
        </w:rPr>
      </w:pPr>
      <w:hyperlink w:anchor="_Toc24199985" w:history="1">
        <w:r w:rsidRPr="009B246A">
          <w:rPr>
            <w:rStyle w:val="Hyperlink"/>
            <w:noProof/>
          </w:rPr>
          <w:t>-</w:t>
        </w:r>
        <w:r>
          <w:rPr>
            <w:rFonts w:asciiTheme="minorHAnsi" w:hAnsiTheme="minorHAnsi"/>
            <w:b w:val="0"/>
            <w:noProof/>
          </w:rPr>
          <w:tab/>
        </w:r>
        <w:r w:rsidRPr="009B246A">
          <w:rPr>
            <w:rStyle w:val="Hyperlink"/>
            <w:noProof/>
          </w:rPr>
          <w:t>TB Scaling – 2 bits</w:t>
        </w:r>
      </w:hyperlink>
    </w:p>
    <w:p w14:paraId="779642D6" w14:textId="77777777" w:rsidR="00EE4B19" w:rsidRDefault="00EE4B19">
      <w:pPr>
        <w:pStyle w:val="TableofFigures"/>
        <w:tabs>
          <w:tab w:val="right" w:leader="dot" w:pos="9629"/>
        </w:tabs>
        <w:rPr>
          <w:rFonts w:asciiTheme="minorHAnsi" w:hAnsiTheme="minorHAnsi"/>
          <w:b w:val="0"/>
          <w:noProof/>
        </w:rPr>
      </w:pPr>
      <w:hyperlink w:anchor="_Toc24199986" w:history="1">
        <w:r w:rsidRPr="009B246A">
          <w:rPr>
            <w:rStyle w:val="Hyperlink"/>
            <w:noProof/>
          </w:rPr>
          <w:t>-</w:t>
        </w:r>
        <w:r>
          <w:rPr>
            <w:rFonts w:asciiTheme="minorHAnsi" w:hAnsiTheme="minorHAnsi"/>
            <w:b w:val="0"/>
            <w:noProof/>
          </w:rPr>
          <w:tab/>
        </w:r>
        <w:r w:rsidRPr="009B246A">
          <w:rPr>
            <w:rStyle w:val="Hyperlink"/>
            <w:noProof/>
          </w:rPr>
          <w:t>Reserved – 16 bits</w:t>
        </w:r>
      </w:hyperlink>
    </w:p>
    <w:p w14:paraId="5A1EB9E8" w14:textId="582336D3" w:rsidR="006E1C82" w:rsidRPr="00335B36" w:rsidRDefault="006E1C82" w:rsidP="002335FD">
      <w:pPr>
        <w:pStyle w:val="TableofFigures"/>
        <w:tabs>
          <w:tab w:val="right" w:leader="dot" w:pos="9629"/>
        </w:tabs>
        <w:ind w:left="0" w:firstLine="0"/>
        <w:rPr>
          <w:rFonts w:cs="Arial"/>
          <w:b w:val="0"/>
          <w:bCs/>
        </w:rPr>
      </w:pPr>
      <w:r w:rsidRPr="00335B36">
        <w:rPr>
          <w:rFonts w:cs="Arial"/>
          <w:b w:val="0"/>
          <w:bCs/>
        </w:rPr>
        <w:fldChar w:fldCharType="end"/>
      </w:r>
    </w:p>
    <w:p w14:paraId="7203AEF7" w14:textId="1ADAC7B9" w:rsidR="00F507D1" w:rsidRDefault="00F507D1" w:rsidP="00CE0424">
      <w:pPr>
        <w:pStyle w:val="Heading1"/>
        <w:rPr>
          <w:rFonts w:cs="Arial"/>
        </w:rPr>
      </w:pPr>
      <w:bookmarkStart w:id="267" w:name="_In-sequence_SDU_delivery"/>
      <w:bookmarkEnd w:id="267"/>
      <w:r w:rsidRPr="0036589A">
        <w:rPr>
          <w:rFonts w:cs="Arial"/>
        </w:rPr>
        <w:t>References</w:t>
      </w:r>
      <w:bookmarkStart w:id="268" w:name="_GoBack"/>
      <w:bookmarkEnd w:id="268"/>
    </w:p>
    <w:p w14:paraId="562CB37C" w14:textId="640C6411" w:rsidR="00A063DE" w:rsidRPr="00B8721B" w:rsidRDefault="00A063DE" w:rsidP="00936AEF">
      <w:pPr>
        <w:pStyle w:val="Reference"/>
      </w:pPr>
      <w:bookmarkStart w:id="269" w:name="_Ref21074004"/>
      <w:r w:rsidRPr="00784B1A">
        <w:t>R1-</w:t>
      </w:r>
      <w:r w:rsidR="00F606B9">
        <w:t>1912670</w:t>
      </w:r>
      <w:r>
        <w:t>, “</w:t>
      </w:r>
      <w:r w:rsidRPr="00617286">
        <w:t>Use Cases and Scenarios for 2-Step RACH</w:t>
      </w:r>
      <w:r>
        <w:t>”, Ericsson, RAN1 #9</w:t>
      </w:r>
      <w:r w:rsidR="00A2411D">
        <w:t>9</w:t>
      </w:r>
      <w:r>
        <w:t xml:space="preserve">, </w:t>
      </w:r>
      <w:r w:rsidR="00A2411D">
        <w:t>Reno</w:t>
      </w:r>
      <w:r w:rsidRPr="00D42F1A">
        <w:t xml:space="preserve">, </w:t>
      </w:r>
      <w:r w:rsidR="00A2411D">
        <w:t>USA</w:t>
      </w:r>
      <w:r w:rsidRPr="00D42F1A">
        <w:t xml:space="preserve">, </w:t>
      </w:r>
      <w:r w:rsidR="00A2411D">
        <w:t>Novemb</w:t>
      </w:r>
      <w:r w:rsidRPr="00D42F1A">
        <w:t>er 2019</w:t>
      </w:r>
      <w:bookmarkEnd w:id="269"/>
    </w:p>
    <w:p w14:paraId="025269FA" w14:textId="37992B19" w:rsidR="00032351" w:rsidRPr="00B8721B" w:rsidRDefault="004F1A93" w:rsidP="004F1A93">
      <w:pPr>
        <w:pStyle w:val="Reference"/>
      </w:pPr>
      <w:bookmarkStart w:id="270" w:name="_Ref23350312"/>
      <w:bookmarkStart w:id="271" w:name="_Ref16509954"/>
      <w:r w:rsidRPr="00BC303B">
        <w:t>R1-</w:t>
      </w:r>
      <w:r w:rsidR="00906367" w:rsidRPr="00DD669E">
        <w:t>1912673</w:t>
      </w:r>
      <w:r w:rsidRPr="00DD669E">
        <w:t>,</w:t>
      </w:r>
      <w:r w:rsidRPr="00AB4EE8">
        <w:t xml:space="preserve"> “</w:t>
      </w:r>
      <w:r w:rsidR="00906367">
        <w:t>Performance and Design Details of 2-Step RACH</w:t>
      </w:r>
      <w:r w:rsidRPr="00AB4EE8">
        <w:t xml:space="preserve">”, </w:t>
      </w:r>
      <w:r w:rsidRPr="00CB7C82">
        <w:t xml:space="preserve">Ericsson, </w:t>
      </w:r>
      <w:r w:rsidRPr="00AB4EE8">
        <w:t>RAN1 #9</w:t>
      </w:r>
      <w:r>
        <w:t>9</w:t>
      </w:r>
      <w:r w:rsidRPr="00AB4EE8">
        <w:t xml:space="preserve">, </w:t>
      </w:r>
      <w:r>
        <w:t>Reno</w:t>
      </w:r>
      <w:r w:rsidRPr="00D42F1A">
        <w:t xml:space="preserve">, </w:t>
      </w:r>
      <w:r>
        <w:t>USA</w:t>
      </w:r>
      <w:r w:rsidRPr="00D42F1A">
        <w:t xml:space="preserve">, </w:t>
      </w:r>
      <w:r>
        <w:t>November</w:t>
      </w:r>
      <w:r w:rsidRPr="00D42F1A">
        <w:t xml:space="preserve"> 2019</w:t>
      </w:r>
      <w:r>
        <w:t>.</w:t>
      </w:r>
      <w:bookmarkStart w:id="272" w:name="_Ref24189816"/>
      <w:bookmarkEnd w:id="270"/>
    </w:p>
    <w:p w14:paraId="74E196D6" w14:textId="4E744B51" w:rsidR="00B30836" w:rsidRPr="00B8721B" w:rsidRDefault="00032351">
      <w:pPr>
        <w:pStyle w:val="Reference"/>
      </w:pPr>
      <w:bookmarkStart w:id="273" w:name="_Ref24189942"/>
      <w:bookmarkStart w:id="274" w:name="_Ref23350380"/>
      <w:bookmarkEnd w:id="272"/>
      <w:r w:rsidRPr="00976BDD">
        <w:t>R1-</w:t>
      </w:r>
      <w:r w:rsidRPr="00DD669E">
        <w:t>191267</w:t>
      </w:r>
      <w:r>
        <w:t>1</w:t>
      </w:r>
      <w:r w:rsidRPr="00DD669E">
        <w:t>,</w:t>
      </w:r>
      <w:r w:rsidRPr="00AB4EE8">
        <w:t xml:space="preserve"> “</w:t>
      </w:r>
      <w:r w:rsidR="00CD66DB">
        <w:t xml:space="preserve">Procedure </w:t>
      </w:r>
      <w:r w:rsidR="006220EC">
        <w:t>for Two-step RACH</w:t>
      </w:r>
      <w:r w:rsidRPr="00AB4EE8">
        <w:t xml:space="preserve">”, </w:t>
      </w:r>
      <w:r w:rsidRPr="00CB7C82">
        <w:t xml:space="preserve">Ericsson, </w:t>
      </w:r>
      <w:r w:rsidRPr="00AB4EE8">
        <w:t>RAN1 #9</w:t>
      </w:r>
      <w:r>
        <w:t>9</w:t>
      </w:r>
      <w:r w:rsidRPr="00AB4EE8">
        <w:t xml:space="preserve">, </w:t>
      </w:r>
      <w:r>
        <w:t>Reno</w:t>
      </w:r>
      <w:r w:rsidRPr="00D42F1A">
        <w:t xml:space="preserve">, </w:t>
      </w:r>
      <w:r>
        <w:t>USA</w:t>
      </w:r>
      <w:r w:rsidRPr="00D42F1A">
        <w:t xml:space="preserve">, </w:t>
      </w:r>
      <w:r>
        <w:t>November</w:t>
      </w:r>
      <w:r w:rsidRPr="00D42F1A">
        <w:t xml:space="preserve"> 2019</w:t>
      </w:r>
      <w:r>
        <w:t>.</w:t>
      </w:r>
      <w:bookmarkEnd w:id="271"/>
      <w:bookmarkEnd w:id="273"/>
      <w:bookmarkEnd w:id="274"/>
    </w:p>
    <w:sectPr w:rsidR="00B30836" w:rsidRPr="00B8721B"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0ED0" w14:textId="77777777" w:rsidR="00836EAF" w:rsidRDefault="00836EAF">
      <w:r>
        <w:separator/>
      </w:r>
    </w:p>
  </w:endnote>
  <w:endnote w:type="continuationSeparator" w:id="0">
    <w:p w14:paraId="75385FFA" w14:textId="77777777" w:rsidR="00836EAF" w:rsidRDefault="00836EAF">
      <w:r>
        <w:continuationSeparator/>
      </w:r>
    </w:p>
  </w:endnote>
  <w:endnote w:type="continuationNotice" w:id="1">
    <w:p w14:paraId="029AC81F" w14:textId="77777777" w:rsidR="00836EAF" w:rsidRDefault="00836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0D870213" w:rsidR="006D78A6" w:rsidRDefault="006D78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bookmarkStart w:id="275" w:name="_Hlk525646118"/>
    <w:r>
      <w:rPr>
        <w:rStyle w:val="PageNumber"/>
      </w:rPr>
      <w:tab/>
    </w:r>
    <w:bookmarkEnd w:id="27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5A18" w14:textId="77777777" w:rsidR="00836EAF" w:rsidRDefault="00836EAF">
      <w:r>
        <w:separator/>
      </w:r>
    </w:p>
  </w:footnote>
  <w:footnote w:type="continuationSeparator" w:id="0">
    <w:p w14:paraId="2B3C0E61" w14:textId="77777777" w:rsidR="00836EAF" w:rsidRDefault="00836EAF">
      <w:r>
        <w:continuationSeparator/>
      </w:r>
    </w:p>
  </w:footnote>
  <w:footnote w:type="continuationNotice" w:id="1">
    <w:p w14:paraId="3CDBE0D6" w14:textId="77777777" w:rsidR="00836EAF" w:rsidRDefault="00836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D78A6" w:rsidRDefault="006D78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4F3730"/>
    <w:multiLevelType w:val="hybridMultilevel"/>
    <w:tmpl w:val="FF6694CC"/>
    <w:lvl w:ilvl="0" w:tplc="FA1EF84E">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2" w15:restartNumberingAfterBreak="0">
    <w:nsid w:val="03DD712D"/>
    <w:multiLevelType w:val="hybridMultilevel"/>
    <w:tmpl w:val="3A3C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E72584"/>
    <w:multiLevelType w:val="multilevel"/>
    <w:tmpl w:val="FFBC8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C71061"/>
    <w:multiLevelType w:val="multilevel"/>
    <w:tmpl w:val="15CA2B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887621"/>
    <w:multiLevelType w:val="multilevel"/>
    <w:tmpl w:val="5254C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E75139"/>
    <w:multiLevelType w:val="hybridMultilevel"/>
    <w:tmpl w:val="9E10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19238D"/>
    <w:multiLevelType w:val="hybridMultilevel"/>
    <w:tmpl w:val="09405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FF260688"/>
    <w:lvl w:ilvl="0" w:tplc="CB82C8D2">
      <w:start w:val="1"/>
      <w:numFmt w:val="decimal"/>
      <w:pStyle w:val="Proposal"/>
      <w:lvlText w:val="Proposal %1"/>
      <w:lvlJc w:val="left"/>
      <w:pPr>
        <w:tabs>
          <w:tab w:val="num" w:pos="1484"/>
        </w:tabs>
        <w:ind w:left="1484" w:hanging="1304"/>
      </w:pPr>
      <w:rPr>
        <w:rFonts w:ascii="Arial" w:hAnsi="Arial" w:cs="Arial"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F18AB"/>
    <w:multiLevelType w:val="hybridMultilevel"/>
    <w:tmpl w:val="C63C61DC"/>
    <w:lvl w:ilvl="0" w:tplc="C87A9A4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A7B4D"/>
    <w:multiLevelType w:val="hybridMultilevel"/>
    <w:tmpl w:val="63148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A414A5"/>
    <w:multiLevelType w:val="hybridMultilevel"/>
    <w:tmpl w:val="DE5AD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914435"/>
    <w:multiLevelType w:val="hybridMultilevel"/>
    <w:tmpl w:val="26D291F0"/>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A44A2"/>
    <w:multiLevelType w:val="hybridMultilevel"/>
    <w:tmpl w:val="14963F42"/>
    <w:lvl w:ilvl="0" w:tplc="AF084124">
      <w:start w:val="1"/>
      <w:numFmt w:val="bullet"/>
      <w:lvlText w:val="-"/>
      <w:lvlJc w:val="left"/>
      <w:pPr>
        <w:ind w:left="720" w:hanging="360"/>
      </w:pPr>
      <w:rPr>
        <w:rFonts w:ascii="Calibri" w:eastAsia="Calibri" w:hAnsi="Calibri" w:cs="Calibri" w:hint="default"/>
      </w:rPr>
    </w:lvl>
    <w:lvl w:ilvl="1" w:tplc="13D4F65A">
      <w:numFmt w:val="bullet"/>
      <w:lvlText w:val="•"/>
      <w:lvlJc w:val="left"/>
      <w:pPr>
        <w:ind w:left="1650" w:hanging="57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0"/>
  </w:num>
  <w:num w:numId="4">
    <w:abstractNumId w:val="23"/>
  </w:num>
  <w:num w:numId="5">
    <w:abstractNumId w:val="24"/>
  </w:num>
  <w:num w:numId="6">
    <w:abstractNumId w:val="27"/>
  </w:num>
  <w:num w:numId="7">
    <w:abstractNumId w:val="10"/>
  </w:num>
  <w:num w:numId="8">
    <w:abstractNumId w:val="12"/>
  </w:num>
  <w:num w:numId="9">
    <w:abstractNumId w:val="6"/>
  </w:num>
  <w:num w:numId="10">
    <w:abstractNumId w:val="34"/>
  </w:num>
  <w:num w:numId="11">
    <w:abstractNumId w:val="16"/>
  </w:num>
  <w:num w:numId="12">
    <w:abstractNumId w:val="32"/>
  </w:num>
  <w:num w:numId="13">
    <w:abstractNumId w:val="14"/>
  </w:num>
  <w:num w:numId="14">
    <w:abstractNumId w:val="19"/>
  </w:num>
  <w:num w:numId="15">
    <w:abstractNumId w:val="20"/>
  </w:num>
  <w:num w:numId="16">
    <w:abstractNumId w:val="25"/>
  </w:num>
  <w:num w:numId="17">
    <w:abstractNumId w:val="29"/>
  </w:num>
  <w:num w:numId="18">
    <w:abstractNumId w:val="28"/>
  </w:num>
  <w:num w:numId="19">
    <w:abstractNumId w:val="36"/>
  </w:num>
  <w:num w:numId="20">
    <w:abstractNumId w:val="2"/>
  </w:num>
  <w:num w:numId="21">
    <w:abstractNumId w:val="11"/>
  </w:num>
  <w:num w:numId="22">
    <w:abstractNumId w:val="13"/>
  </w:num>
  <w:num w:numId="23">
    <w:abstractNumId w:val="31"/>
  </w:num>
  <w:num w:numId="24">
    <w:abstractNumId w:val="15"/>
  </w:num>
  <w:num w:numId="25">
    <w:abstractNumId w:val="30"/>
  </w:num>
  <w:num w:numId="26">
    <w:abstractNumId w:val="35"/>
  </w:num>
  <w:num w:numId="27">
    <w:abstractNumId w:val="26"/>
  </w:num>
  <w:num w:numId="28">
    <w:abstractNumId w:val="18"/>
  </w:num>
  <w:num w:numId="29">
    <w:abstractNumId w:val="22"/>
  </w:num>
  <w:num w:numId="30">
    <w:abstractNumId w:val="3"/>
  </w:num>
  <w:num w:numId="31">
    <w:abstractNumId w:val="33"/>
  </w:num>
  <w:num w:numId="32">
    <w:abstractNumId w:val="8"/>
  </w:num>
  <w:num w:numId="33">
    <w:abstractNumId w:val="5"/>
  </w:num>
  <w:num w:numId="34">
    <w:abstractNumId w:val="4"/>
  </w:num>
  <w:num w:numId="35">
    <w:abstractNumId w:val="17"/>
    <w:lvlOverride w:ilvl="0">
      <w:startOverride w:val="1"/>
    </w:lvlOverride>
  </w:num>
  <w:num w:numId="36">
    <w:abstractNumId w:val="17"/>
  </w:num>
  <w:num w:numId="37">
    <w:abstractNumId w:val="17"/>
    <w:lvlOverride w:ilvl="0">
      <w:startOverride w:val="1"/>
    </w:lvlOverride>
  </w:num>
  <w:num w:numId="38">
    <w:abstractNumId w:val="17"/>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576"/>
    <w:rsid w:val="000006E1"/>
    <w:rsid w:val="00000D64"/>
    <w:rsid w:val="00000F5B"/>
    <w:rsid w:val="00001915"/>
    <w:rsid w:val="00001F68"/>
    <w:rsid w:val="00002273"/>
    <w:rsid w:val="000025BF"/>
    <w:rsid w:val="00002A37"/>
    <w:rsid w:val="000035EC"/>
    <w:rsid w:val="00003880"/>
    <w:rsid w:val="00003CFA"/>
    <w:rsid w:val="0000459E"/>
    <w:rsid w:val="0000489C"/>
    <w:rsid w:val="0000564C"/>
    <w:rsid w:val="00005AC5"/>
    <w:rsid w:val="00005D95"/>
    <w:rsid w:val="00005E25"/>
    <w:rsid w:val="00006446"/>
    <w:rsid w:val="00006896"/>
    <w:rsid w:val="000069A7"/>
    <w:rsid w:val="00007933"/>
    <w:rsid w:val="00007CDC"/>
    <w:rsid w:val="000102F1"/>
    <w:rsid w:val="0001052B"/>
    <w:rsid w:val="00011443"/>
    <w:rsid w:val="00011623"/>
    <w:rsid w:val="000116BD"/>
    <w:rsid w:val="00011B28"/>
    <w:rsid w:val="00011C36"/>
    <w:rsid w:val="000122F3"/>
    <w:rsid w:val="00012F12"/>
    <w:rsid w:val="00013497"/>
    <w:rsid w:val="00014AE1"/>
    <w:rsid w:val="00015744"/>
    <w:rsid w:val="00015841"/>
    <w:rsid w:val="00015D15"/>
    <w:rsid w:val="00015DD5"/>
    <w:rsid w:val="00016A1C"/>
    <w:rsid w:val="000172CE"/>
    <w:rsid w:val="000177A0"/>
    <w:rsid w:val="00017989"/>
    <w:rsid w:val="000202F5"/>
    <w:rsid w:val="000204ED"/>
    <w:rsid w:val="0002086B"/>
    <w:rsid w:val="00021386"/>
    <w:rsid w:val="00022175"/>
    <w:rsid w:val="00022B76"/>
    <w:rsid w:val="00023462"/>
    <w:rsid w:val="00023B8D"/>
    <w:rsid w:val="000242BF"/>
    <w:rsid w:val="000244D7"/>
    <w:rsid w:val="00024629"/>
    <w:rsid w:val="000254A7"/>
    <w:rsid w:val="0002564D"/>
    <w:rsid w:val="000257B0"/>
    <w:rsid w:val="00025ECA"/>
    <w:rsid w:val="000261DD"/>
    <w:rsid w:val="0002737F"/>
    <w:rsid w:val="0002750E"/>
    <w:rsid w:val="00027C34"/>
    <w:rsid w:val="00027F2D"/>
    <w:rsid w:val="000305C2"/>
    <w:rsid w:val="00030AF1"/>
    <w:rsid w:val="00031276"/>
    <w:rsid w:val="00032237"/>
    <w:rsid w:val="00032351"/>
    <w:rsid w:val="000325B8"/>
    <w:rsid w:val="00033120"/>
    <w:rsid w:val="000335A9"/>
    <w:rsid w:val="00033805"/>
    <w:rsid w:val="00033935"/>
    <w:rsid w:val="00033FB1"/>
    <w:rsid w:val="00034C15"/>
    <w:rsid w:val="00035A33"/>
    <w:rsid w:val="00035BC4"/>
    <w:rsid w:val="00036564"/>
    <w:rsid w:val="0003656F"/>
    <w:rsid w:val="000368A7"/>
    <w:rsid w:val="00036AAA"/>
    <w:rsid w:val="00036BA1"/>
    <w:rsid w:val="00036D24"/>
    <w:rsid w:val="00036EB4"/>
    <w:rsid w:val="0003739E"/>
    <w:rsid w:val="00037654"/>
    <w:rsid w:val="00037860"/>
    <w:rsid w:val="00037F64"/>
    <w:rsid w:val="00041104"/>
    <w:rsid w:val="00041FFB"/>
    <w:rsid w:val="000422E2"/>
    <w:rsid w:val="00042E1F"/>
    <w:rsid w:val="00042F22"/>
    <w:rsid w:val="000433A1"/>
    <w:rsid w:val="000444EF"/>
    <w:rsid w:val="00044BD9"/>
    <w:rsid w:val="00045432"/>
    <w:rsid w:val="00045D50"/>
    <w:rsid w:val="00046419"/>
    <w:rsid w:val="00046F66"/>
    <w:rsid w:val="000470F4"/>
    <w:rsid w:val="00047116"/>
    <w:rsid w:val="000475ED"/>
    <w:rsid w:val="00047C01"/>
    <w:rsid w:val="00047DC8"/>
    <w:rsid w:val="0005070B"/>
    <w:rsid w:val="00051396"/>
    <w:rsid w:val="0005175E"/>
    <w:rsid w:val="00051CD6"/>
    <w:rsid w:val="000526BD"/>
    <w:rsid w:val="00052A07"/>
    <w:rsid w:val="00052B46"/>
    <w:rsid w:val="00053144"/>
    <w:rsid w:val="0005336A"/>
    <w:rsid w:val="000534E3"/>
    <w:rsid w:val="000534EE"/>
    <w:rsid w:val="00053F40"/>
    <w:rsid w:val="00054CFE"/>
    <w:rsid w:val="00055AA6"/>
    <w:rsid w:val="0005606A"/>
    <w:rsid w:val="00056715"/>
    <w:rsid w:val="000568F8"/>
    <w:rsid w:val="00056AA1"/>
    <w:rsid w:val="00056AAE"/>
    <w:rsid w:val="00056C3C"/>
    <w:rsid w:val="00056D64"/>
    <w:rsid w:val="00057008"/>
    <w:rsid w:val="00057117"/>
    <w:rsid w:val="00057231"/>
    <w:rsid w:val="00057FC0"/>
    <w:rsid w:val="000604C4"/>
    <w:rsid w:val="00060A19"/>
    <w:rsid w:val="000616E7"/>
    <w:rsid w:val="000633B3"/>
    <w:rsid w:val="000643C8"/>
    <w:rsid w:val="0006487E"/>
    <w:rsid w:val="000648F7"/>
    <w:rsid w:val="00064929"/>
    <w:rsid w:val="00064F65"/>
    <w:rsid w:val="00064FDA"/>
    <w:rsid w:val="000650D8"/>
    <w:rsid w:val="00065276"/>
    <w:rsid w:val="0006554B"/>
    <w:rsid w:val="000656F1"/>
    <w:rsid w:val="00065E1A"/>
    <w:rsid w:val="00066344"/>
    <w:rsid w:val="00066610"/>
    <w:rsid w:val="00066FB0"/>
    <w:rsid w:val="000677C7"/>
    <w:rsid w:val="00067A4A"/>
    <w:rsid w:val="000701BA"/>
    <w:rsid w:val="00070242"/>
    <w:rsid w:val="00070D19"/>
    <w:rsid w:val="00070FAA"/>
    <w:rsid w:val="000713C4"/>
    <w:rsid w:val="00071550"/>
    <w:rsid w:val="00071C1F"/>
    <w:rsid w:val="00071CA8"/>
    <w:rsid w:val="00071DD7"/>
    <w:rsid w:val="00072546"/>
    <w:rsid w:val="00072B0D"/>
    <w:rsid w:val="000732E8"/>
    <w:rsid w:val="000737D1"/>
    <w:rsid w:val="000737FA"/>
    <w:rsid w:val="00073A59"/>
    <w:rsid w:val="000743C5"/>
    <w:rsid w:val="0007446B"/>
    <w:rsid w:val="0007457D"/>
    <w:rsid w:val="00074DCF"/>
    <w:rsid w:val="0007518B"/>
    <w:rsid w:val="000756E6"/>
    <w:rsid w:val="000758D0"/>
    <w:rsid w:val="0007693E"/>
    <w:rsid w:val="00076BF9"/>
    <w:rsid w:val="00076FAA"/>
    <w:rsid w:val="000770EA"/>
    <w:rsid w:val="00077D78"/>
    <w:rsid w:val="00077E5F"/>
    <w:rsid w:val="00080195"/>
    <w:rsid w:val="0008036A"/>
    <w:rsid w:val="00080736"/>
    <w:rsid w:val="000818FC"/>
    <w:rsid w:val="00081AE6"/>
    <w:rsid w:val="00081BCD"/>
    <w:rsid w:val="00081F1E"/>
    <w:rsid w:val="00082179"/>
    <w:rsid w:val="00082BBD"/>
    <w:rsid w:val="000833D4"/>
    <w:rsid w:val="0008388C"/>
    <w:rsid w:val="00083A4E"/>
    <w:rsid w:val="00083BC9"/>
    <w:rsid w:val="000848C1"/>
    <w:rsid w:val="00084AEE"/>
    <w:rsid w:val="00084D9B"/>
    <w:rsid w:val="00084E7E"/>
    <w:rsid w:val="000855EB"/>
    <w:rsid w:val="00085803"/>
    <w:rsid w:val="00085B52"/>
    <w:rsid w:val="00085F5F"/>
    <w:rsid w:val="0008609C"/>
    <w:rsid w:val="0008616F"/>
    <w:rsid w:val="00086423"/>
    <w:rsid w:val="000866E0"/>
    <w:rsid w:val="000866F2"/>
    <w:rsid w:val="000867B2"/>
    <w:rsid w:val="0008698D"/>
    <w:rsid w:val="00087013"/>
    <w:rsid w:val="00087629"/>
    <w:rsid w:val="000878C2"/>
    <w:rsid w:val="0009009F"/>
    <w:rsid w:val="00090525"/>
    <w:rsid w:val="00091557"/>
    <w:rsid w:val="000924C1"/>
    <w:rsid w:val="000924F0"/>
    <w:rsid w:val="00092E0C"/>
    <w:rsid w:val="00093474"/>
    <w:rsid w:val="00093550"/>
    <w:rsid w:val="000935C6"/>
    <w:rsid w:val="00093B13"/>
    <w:rsid w:val="00093F37"/>
    <w:rsid w:val="000943C4"/>
    <w:rsid w:val="000947A4"/>
    <w:rsid w:val="00094BEC"/>
    <w:rsid w:val="00094E0E"/>
    <w:rsid w:val="0009510F"/>
    <w:rsid w:val="000953C5"/>
    <w:rsid w:val="00095B9D"/>
    <w:rsid w:val="0009679D"/>
    <w:rsid w:val="00096F8B"/>
    <w:rsid w:val="000972E1"/>
    <w:rsid w:val="000A0512"/>
    <w:rsid w:val="000A06F8"/>
    <w:rsid w:val="000A12E4"/>
    <w:rsid w:val="000A14A2"/>
    <w:rsid w:val="000A1B7B"/>
    <w:rsid w:val="000A1E5F"/>
    <w:rsid w:val="000A2E7A"/>
    <w:rsid w:val="000A2EC6"/>
    <w:rsid w:val="000A342A"/>
    <w:rsid w:val="000A3F51"/>
    <w:rsid w:val="000A5060"/>
    <w:rsid w:val="000A50AD"/>
    <w:rsid w:val="000A50B0"/>
    <w:rsid w:val="000A56F2"/>
    <w:rsid w:val="000A5797"/>
    <w:rsid w:val="000A590A"/>
    <w:rsid w:val="000A654F"/>
    <w:rsid w:val="000A6ECB"/>
    <w:rsid w:val="000A7337"/>
    <w:rsid w:val="000A7697"/>
    <w:rsid w:val="000B08D9"/>
    <w:rsid w:val="000B1607"/>
    <w:rsid w:val="000B1FEF"/>
    <w:rsid w:val="000B2719"/>
    <w:rsid w:val="000B2937"/>
    <w:rsid w:val="000B2AA0"/>
    <w:rsid w:val="000B2B21"/>
    <w:rsid w:val="000B3A8F"/>
    <w:rsid w:val="000B3B6D"/>
    <w:rsid w:val="000B3D07"/>
    <w:rsid w:val="000B4AB9"/>
    <w:rsid w:val="000B4EF9"/>
    <w:rsid w:val="000B509C"/>
    <w:rsid w:val="000B55D6"/>
    <w:rsid w:val="000B58C3"/>
    <w:rsid w:val="000B5C53"/>
    <w:rsid w:val="000B61E9"/>
    <w:rsid w:val="000B636F"/>
    <w:rsid w:val="000B73D6"/>
    <w:rsid w:val="000B7498"/>
    <w:rsid w:val="000B7C2F"/>
    <w:rsid w:val="000C0632"/>
    <w:rsid w:val="000C06BD"/>
    <w:rsid w:val="000C06E7"/>
    <w:rsid w:val="000C0868"/>
    <w:rsid w:val="000C1246"/>
    <w:rsid w:val="000C137D"/>
    <w:rsid w:val="000C1447"/>
    <w:rsid w:val="000C165A"/>
    <w:rsid w:val="000C1709"/>
    <w:rsid w:val="000C17A4"/>
    <w:rsid w:val="000C1A0C"/>
    <w:rsid w:val="000C2925"/>
    <w:rsid w:val="000C2AE8"/>
    <w:rsid w:val="000C2E19"/>
    <w:rsid w:val="000C3A22"/>
    <w:rsid w:val="000C48D7"/>
    <w:rsid w:val="000C4E16"/>
    <w:rsid w:val="000C541C"/>
    <w:rsid w:val="000C5953"/>
    <w:rsid w:val="000C65A3"/>
    <w:rsid w:val="000C6C4D"/>
    <w:rsid w:val="000C735E"/>
    <w:rsid w:val="000C752F"/>
    <w:rsid w:val="000D00A8"/>
    <w:rsid w:val="000D0457"/>
    <w:rsid w:val="000D0677"/>
    <w:rsid w:val="000D0885"/>
    <w:rsid w:val="000D0C58"/>
    <w:rsid w:val="000D0D07"/>
    <w:rsid w:val="000D13C4"/>
    <w:rsid w:val="000D206F"/>
    <w:rsid w:val="000D2623"/>
    <w:rsid w:val="000D2881"/>
    <w:rsid w:val="000D2AAA"/>
    <w:rsid w:val="000D2AB0"/>
    <w:rsid w:val="000D33D7"/>
    <w:rsid w:val="000D3867"/>
    <w:rsid w:val="000D38C5"/>
    <w:rsid w:val="000D3D11"/>
    <w:rsid w:val="000D4116"/>
    <w:rsid w:val="000D4478"/>
    <w:rsid w:val="000D4630"/>
    <w:rsid w:val="000D4797"/>
    <w:rsid w:val="000D4C1E"/>
    <w:rsid w:val="000D4EE3"/>
    <w:rsid w:val="000D5B8A"/>
    <w:rsid w:val="000D5C2F"/>
    <w:rsid w:val="000D77B8"/>
    <w:rsid w:val="000D77BB"/>
    <w:rsid w:val="000D7B4E"/>
    <w:rsid w:val="000E0527"/>
    <w:rsid w:val="000E0712"/>
    <w:rsid w:val="000E073F"/>
    <w:rsid w:val="000E0F19"/>
    <w:rsid w:val="000E17FF"/>
    <w:rsid w:val="000E1BCE"/>
    <w:rsid w:val="000E1DAA"/>
    <w:rsid w:val="000E1E23"/>
    <w:rsid w:val="000E1E92"/>
    <w:rsid w:val="000E3399"/>
    <w:rsid w:val="000E407E"/>
    <w:rsid w:val="000E4883"/>
    <w:rsid w:val="000E50BA"/>
    <w:rsid w:val="000E5498"/>
    <w:rsid w:val="000E5911"/>
    <w:rsid w:val="000E5A29"/>
    <w:rsid w:val="000E5D68"/>
    <w:rsid w:val="000E65B6"/>
    <w:rsid w:val="000E7334"/>
    <w:rsid w:val="000F0074"/>
    <w:rsid w:val="000F06D6"/>
    <w:rsid w:val="000F0D9F"/>
    <w:rsid w:val="000F0EB1"/>
    <w:rsid w:val="000F1106"/>
    <w:rsid w:val="000F1763"/>
    <w:rsid w:val="000F1B84"/>
    <w:rsid w:val="000F1D02"/>
    <w:rsid w:val="000F2070"/>
    <w:rsid w:val="000F2D25"/>
    <w:rsid w:val="000F2DE4"/>
    <w:rsid w:val="000F2EC9"/>
    <w:rsid w:val="000F2F61"/>
    <w:rsid w:val="000F3758"/>
    <w:rsid w:val="000F3BE9"/>
    <w:rsid w:val="000F3F6C"/>
    <w:rsid w:val="000F4488"/>
    <w:rsid w:val="000F44B7"/>
    <w:rsid w:val="000F48CE"/>
    <w:rsid w:val="000F5327"/>
    <w:rsid w:val="000F6134"/>
    <w:rsid w:val="000F61C9"/>
    <w:rsid w:val="000F629F"/>
    <w:rsid w:val="000F6DF3"/>
    <w:rsid w:val="000F6E4B"/>
    <w:rsid w:val="000F753A"/>
    <w:rsid w:val="000F7E93"/>
    <w:rsid w:val="00100067"/>
    <w:rsid w:val="001005FF"/>
    <w:rsid w:val="001008F4"/>
    <w:rsid w:val="0010097D"/>
    <w:rsid w:val="00100F3A"/>
    <w:rsid w:val="0010106F"/>
    <w:rsid w:val="001017F0"/>
    <w:rsid w:val="00101BB1"/>
    <w:rsid w:val="00101D2F"/>
    <w:rsid w:val="00101EE0"/>
    <w:rsid w:val="00103CA9"/>
    <w:rsid w:val="00103CF9"/>
    <w:rsid w:val="0010409F"/>
    <w:rsid w:val="001045C5"/>
    <w:rsid w:val="00105269"/>
    <w:rsid w:val="00105F28"/>
    <w:rsid w:val="001062FB"/>
    <w:rsid w:val="001063E6"/>
    <w:rsid w:val="00107192"/>
    <w:rsid w:val="00107F54"/>
    <w:rsid w:val="00110211"/>
    <w:rsid w:val="00110A28"/>
    <w:rsid w:val="00110B19"/>
    <w:rsid w:val="00110BAE"/>
    <w:rsid w:val="00111095"/>
    <w:rsid w:val="0011172C"/>
    <w:rsid w:val="001120FC"/>
    <w:rsid w:val="0011296B"/>
    <w:rsid w:val="0011319F"/>
    <w:rsid w:val="001135F8"/>
    <w:rsid w:val="0011376D"/>
    <w:rsid w:val="00113AB2"/>
    <w:rsid w:val="00113CF4"/>
    <w:rsid w:val="001150D9"/>
    <w:rsid w:val="001153EA"/>
    <w:rsid w:val="001154EF"/>
    <w:rsid w:val="00115643"/>
    <w:rsid w:val="00115D2F"/>
    <w:rsid w:val="0011655D"/>
    <w:rsid w:val="001166D2"/>
    <w:rsid w:val="00116765"/>
    <w:rsid w:val="00117ED5"/>
    <w:rsid w:val="00120AE9"/>
    <w:rsid w:val="00120B5E"/>
    <w:rsid w:val="00120CC9"/>
    <w:rsid w:val="00120E65"/>
    <w:rsid w:val="001210A2"/>
    <w:rsid w:val="001219F5"/>
    <w:rsid w:val="00121A20"/>
    <w:rsid w:val="00121CB5"/>
    <w:rsid w:val="00122429"/>
    <w:rsid w:val="00122829"/>
    <w:rsid w:val="001233D2"/>
    <w:rsid w:val="0012377F"/>
    <w:rsid w:val="001239BA"/>
    <w:rsid w:val="00124314"/>
    <w:rsid w:val="001244C6"/>
    <w:rsid w:val="00124685"/>
    <w:rsid w:val="00124864"/>
    <w:rsid w:val="00124A3D"/>
    <w:rsid w:val="00124CA4"/>
    <w:rsid w:val="001254FA"/>
    <w:rsid w:val="00126B4A"/>
    <w:rsid w:val="00126B4C"/>
    <w:rsid w:val="00126F20"/>
    <w:rsid w:val="0012758E"/>
    <w:rsid w:val="00130C92"/>
    <w:rsid w:val="001310B7"/>
    <w:rsid w:val="00131CFE"/>
    <w:rsid w:val="001320CB"/>
    <w:rsid w:val="00132424"/>
    <w:rsid w:val="001327D7"/>
    <w:rsid w:val="00132A22"/>
    <w:rsid w:val="00132FD0"/>
    <w:rsid w:val="001333A8"/>
    <w:rsid w:val="00133821"/>
    <w:rsid w:val="00134384"/>
    <w:rsid w:val="001344C0"/>
    <w:rsid w:val="00134581"/>
    <w:rsid w:val="001346FA"/>
    <w:rsid w:val="00134734"/>
    <w:rsid w:val="00134A26"/>
    <w:rsid w:val="00134B5D"/>
    <w:rsid w:val="00134FC8"/>
    <w:rsid w:val="00135252"/>
    <w:rsid w:val="00135E70"/>
    <w:rsid w:val="00136A65"/>
    <w:rsid w:val="00136AE6"/>
    <w:rsid w:val="00137392"/>
    <w:rsid w:val="00137AB5"/>
    <w:rsid w:val="00137F0B"/>
    <w:rsid w:val="00140D90"/>
    <w:rsid w:val="00140E5E"/>
    <w:rsid w:val="0014166E"/>
    <w:rsid w:val="00141851"/>
    <w:rsid w:val="00141A7F"/>
    <w:rsid w:val="00141F65"/>
    <w:rsid w:val="00142427"/>
    <w:rsid w:val="00142775"/>
    <w:rsid w:val="001427B1"/>
    <w:rsid w:val="001429BA"/>
    <w:rsid w:val="00142B16"/>
    <w:rsid w:val="00142FD3"/>
    <w:rsid w:val="0014325A"/>
    <w:rsid w:val="00143711"/>
    <w:rsid w:val="00144BF4"/>
    <w:rsid w:val="00144DD4"/>
    <w:rsid w:val="00145EF4"/>
    <w:rsid w:val="00146690"/>
    <w:rsid w:val="00147073"/>
    <w:rsid w:val="0014722F"/>
    <w:rsid w:val="00147603"/>
    <w:rsid w:val="001517E5"/>
    <w:rsid w:val="00151C7B"/>
    <w:rsid w:val="00151E23"/>
    <w:rsid w:val="0015235D"/>
    <w:rsid w:val="0015245B"/>
    <w:rsid w:val="0015247B"/>
    <w:rsid w:val="001526E0"/>
    <w:rsid w:val="001529DC"/>
    <w:rsid w:val="00152F09"/>
    <w:rsid w:val="001535C3"/>
    <w:rsid w:val="00153870"/>
    <w:rsid w:val="001539F4"/>
    <w:rsid w:val="001541FD"/>
    <w:rsid w:val="001542EF"/>
    <w:rsid w:val="00154F35"/>
    <w:rsid w:val="00154F5B"/>
    <w:rsid w:val="00154FC0"/>
    <w:rsid w:val="001551B5"/>
    <w:rsid w:val="00155C16"/>
    <w:rsid w:val="00156CA3"/>
    <w:rsid w:val="00156E8B"/>
    <w:rsid w:val="0015772D"/>
    <w:rsid w:val="001608BD"/>
    <w:rsid w:val="0016091F"/>
    <w:rsid w:val="00160BAC"/>
    <w:rsid w:val="0016393F"/>
    <w:rsid w:val="00164532"/>
    <w:rsid w:val="00164625"/>
    <w:rsid w:val="001652E4"/>
    <w:rsid w:val="001659C1"/>
    <w:rsid w:val="00166620"/>
    <w:rsid w:val="001668F7"/>
    <w:rsid w:val="00167FEF"/>
    <w:rsid w:val="001701BA"/>
    <w:rsid w:val="0017119D"/>
    <w:rsid w:val="001712D4"/>
    <w:rsid w:val="001714B7"/>
    <w:rsid w:val="001714C1"/>
    <w:rsid w:val="00171787"/>
    <w:rsid w:val="001717C4"/>
    <w:rsid w:val="00171CD8"/>
    <w:rsid w:val="0017260F"/>
    <w:rsid w:val="00172C9D"/>
    <w:rsid w:val="00172E2C"/>
    <w:rsid w:val="00173A8E"/>
    <w:rsid w:val="00173C53"/>
    <w:rsid w:val="00174103"/>
    <w:rsid w:val="00174C44"/>
    <w:rsid w:val="00174DE9"/>
    <w:rsid w:val="0017502C"/>
    <w:rsid w:val="00175330"/>
    <w:rsid w:val="00175434"/>
    <w:rsid w:val="00175E8A"/>
    <w:rsid w:val="00176B06"/>
    <w:rsid w:val="0017795D"/>
    <w:rsid w:val="00177D22"/>
    <w:rsid w:val="001802F6"/>
    <w:rsid w:val="00180358"/>
    <w:rsid w:val="00180723"/>
    <w:rsid w:val="00180B87"/>
    <w:rsid w:val="001813C1"/>
    <w:rsid w:val="0018143F"/>
    <w:rsid w:val="001814E3"/>
    <w:rsid w:val="00181515"/>
    <w:rsid w:val="00181CB9"/>
    <w:rsid w:val="00181FF8"/>
    <w:rsid w:val="00182092"/>
    <w:rsid w:val="00182504"/>
    <w:rsid w:val="00182D6E"/>
    <w:rsid w:val="001833B1"/>
    <w:rsid w:val="001835F3"/>
    <w:rsid w:val="00183B85"/>
    <w:rsid w:val="00183DB7"/>
    <w:rsid w:val="001842B3"/>
    <w:rsid w:val="00184393"/>
    <w:rsid w:val="00184AE9"/>
    <w:rsid w:val="00185272"/>
    <w:rsid w:val="00185D3A"/>
    <w:rsid w:val="0018601C"/>
    <w:rsid w:val="001860A1"/>
    <w:rsid w:val="00186903"/>
    <w:rsid w:val="00187357"/>
    <w:rsid w:val="001877D2"/>
    <w:rsid w:val="00187AB5"/>
    <w:rsid w:val="001900A0"/>
    <w:rsid w:val="00190AC1"/>
    <w:rsid w:val="00190AD3"/>
    <w:rsid w:val="00190C4A"/>
    <w:rsid w:val="00192659"/>
    <w:rsid w:val="00193209"/>
    <w:rsid w:val="0019341A"/>
    <w:rsid w:val="001934E8"/>
    <w:rsid w:val="00193BAB"/>
    <w:rsid w:val="00193BB8"/>
    <w:rsid w:val="00194CBD"/>
    <w:rsid w:val="00194F55"/>
    <w:rsid w:val="00195E90"/>
    <w:rsid w:val="0019631F"/>
    <w:rsid w:val="00197CB7"/>
    <w:rsid w:val="00197DF9"/>
    <w:rsid w:val="001A0849"/>
    <w:rsid w:val="001A0A19"/>
    <w:rsid w:val="001A0F1B"/>
    <w:rsid w:val="001A10D6"/>
    <w:rsid w:val="001A18AC"/>
    <w:rsid w:val="001A18EB"/>
    <w:rsid w:val="001A1987"/>
    <w:rsid w:val="001A19D2"/>
    <w:rsid w:val="001A1B2E"/>
    <w:rsid w:val="001A2564"/>
    <w:rsid w:val="001A2925"/>
    <w:rsid w:val="001A325D"/>
    <w:rsid w:val="001A33E8"/>
    <w:rsid w:val="001A396E"/>
    <w:rsid w:val="001A3A75"/>
    <w:rsid w:val="001A40F0"/>
    <w:rsid w:val="001A42A8"/>
    <w:rsid w:val="001A4B71"/>
    <w:rsid w:val="001A571A"/>
    <w:rsid w:val="001A6173"/>
    <w:rsid w:val="001A629A"/>
    <w:rsid w:val="001A6B0D"/>
    <w:rsid w:val="001A6CBA"/>
    <w:rsid w:val="001A6D0D"/>
    <w:rsid w:val="001A7782"/>
    <w:rsid w:val="001A7C5A"/>
    <w:rsid w:val="001B0036"/>
    <w:rsid w:val="001B0577"/>
    <w:rsid w:val="001B0D97"/>
    <w:rsid w:val="001B126E"/>
    <w:rsid w:val="001B1952"/>
    <w:rsid w:val="001B29CA"/>
    <w:rsid w:val="001B2B75"/>
    <w:rsid w:val="001B2F8B"/>
    <w:rsid w:val="001B3670"/>
    <w:rsid w:val="001B4A82"/>
    <w:rsid w:val="001B54B6"/>
    <w:rsid w:val="001B57CA"/>
    <w:rsid w:val="001B5891"/>
    <w:rsid w:val="001B5A5D"/>
    <w:rsid w:val="001B5E3D"/>
    <w:rsid w:val="001B5F61"/>
    <w:rsid w:val="001B6B96"/>
    <w:rsid w:val="001B7116"/>
    <w:rsid w:val="001B7887"/>
    <w:rsid w:val="001B7A48"/>
    <w:rsid w:val="001B7F4B"/>
    <w:rsid w:val="001C0147"/>
    <w:rsid w:val="001C0525"/>
    <w:rsid w:val="001C06F4"/>
    <w:rsid w:val="001C0842"/>
    <w:rsid w:val="001C107C"/>
    <w:rsid w:val="001C1CE5"/>
    <w:rsid w:val="001C22EA"/>
    <w:rsid w:val="001C2731"/>
    <w:rsid w:val="001C276C"/>
    <w:rsid w:val="001C2AAC"/>
    <w:rsid w:val="001C2D65"/>
    <w:rsid w:val="001C35DF"/>
    <w:rsid w:val="001C3D2A"/>
    <w:rsid w:val="001C484E"/>
    <w:rsid w:val="001C48E1"/>
    <w:rsid w:val="001C490B"/>
    <w:rsid w:val="001C4AAB"/>
    <w:rsid w:val="001C4B6E"/>
    <w:rsid w:val="001C4DA4"/>
    <w:rsid w:val="001C4F24"/>
    <w:rsid w:val="001C5DFC"/>
    <w:rsid w:val="001C61DC"/>
    <w:rsid w:val="001C777D"/>
    <w:rsid w:val="001C77C9"/>
    <w:rsid w:val="001C7B2D"/>
    <w:rsid w:val="001D069E"/>
    <w:rsid w:val="001D1564"/>
    <w:rsid w:val="001D1F68"/>
    <w:rsid w:val="001D21DC"/>
    <w:rsid w:val="001D22C2"/>
    <w:rsid w:val="001D231F"/>
    <w:rsid w:val="001D2527"/>
    <w:rsid w:val="001D2F55"/>
    <w:rsid w:val="001D32BD"/>
    <w:rsid w:val="001D3B5B"/>
    <w:rsid w:val="001D3D5F"/>
    <w:rsid w:val="001D44C2"/>
    <w:rsid w:val="001D4B2A"/>
    <w:rsid w:val="001D51BA"/>
    <w:rsid w:val="001D53E7"/>
    <w:rsid w:val="001D5C6D"/>
    <w:rsid w:val="001D5FD0"/>
    <w:rsid w:val="001D6342"/>
    <w:rsid w:val="001D6511"/>
    <w:rsid w:val="001D6C5F"/>
    <w:rsid w:val="001D6C8E"/>
    <w:rsid w:val="001D6D53"/>
    <w:rsid w:val="001D7676"/>
    <w:rsid w:val="001E19A3"/>
    <w:rsid w:val="001E19E5"/>
    <w:rsid w:val="001E1A20"/>
    <w:rsid w:val="001E203B"/>
    <w:rsid w:val="001E2D8A"/>
    <w:rsid w:val="001E35C5"/>
    <w:rsid w:val="001E4467"/>
    <w:rsid w:val="001E58E2"/>
    <w:rsid w:val="001E651A"/>
    <w:rsid w:val="001E72D8"/>
    <w:rsid w:val="001E76C8"/>
    <w:rsid w:val="001E7810"/>
    <w:rsid w:val="001E7AED"/>
    <w:rsid w:val="001F05B0"/>
    <w:rsid w:val="001F087F"/>
    <w:rsid w:val="001F12D9"/>
    <w:rsid w:val="001F150D"/>
    <w:rsid w:val="001F175F"/>
    <w:rsid w:val="001F1CAF"/>
    <w:rsid w:val="001F205F"/>
    <w:rsid w:val="001F3458"/>
    <w:rsid w:val="001F3823"/>
    <w:rsid w:val="001F3916"/>
    <w:rsid w:val="001F392A"/>
    <w:rsid w:val="001F4712"/>
    <w:rsid w:val="001F53DA"/>
    <w:rsid w:val="001F54C5"/>
    <w:rsid w:val="001F5D48"/>
    <w:rsid w:val="001F662C"/>
    <w:rsid w:val="001F6700"/>
    <w:rsid w:val="001F689D"/>
    <w:rsid w:val="001F7074"/>
    <w:rsid w:val="001F7A9B"/>
    <w:rsid w:val="001F7BC3"/>
    <w:rsid w:val="001F7CF4"/>
    <w:rsid w:val="001F7D0A"/>
    <w:rsid w:val="00200490"/>
    <w:rsid w:val="00200589"/>
    <w:rsid w:val="0020079F"/>
    <w:rsid w:val="00200CA8"/>
    <w:rsid w:val="002011C5"/>
    <w:rsid w:val="00201F3A"/>
    <w:rsid w:val="00202079"/>
    <w:rsid w:val="00202563"/>
    <w:rsid w:val="00202AF5"/>
    <w:rsid w:val="00203293"/>
    <w:rsid w:val="002039FA"/>
    <w:rsid w:val="00203AD5"/>
    <w:rsid w:val="00203F96"/>
    <w:rsid w:val="00205275"/>
    <w:rsid w:val="002069B2"/>
    <w:rsid w:val="002069C1"/>
    <w:rsid w:val="00207F2F"/>
    <w:rsid w:val="00207FA3"/>
    <w:rsid w:val="002104A4"/>
    <w:rsid w:val="00210B7A"/>
    <w:rsid w:val="00210F2F"/>
    <w:rsid w:val="00211521"/>
    <w:rsid w:val="00212C05"/>
    <w:rsid w:val="00212C53"/>
    <w:rsid w:val="002131C5"/>
    <w:rsid w:val="00213A09"/>
    <w:rsid w:val="002142B0"/>
    <w:rsid w:val="002143F9"/>
    <w:rsid w:val="00214683"/>
    <w:rsid w:val="00214DA8"/>
    <w:rsid w:val="00215121"/>
    <w:rsid w:val="00215423"/>
    <w:rsid w:val="00215766"/>
    <w:rsid w:val="002158FA"/>
    <w:rsid w:val="00215DF4"/>
    <w:rsid w:val="0021614D"/>
    <w:rsid w:val="002167CB"/>
    <w:rsid w:val="0021694A"/>
    <w:rsid w:val="00216F02"/>
    <w:rsid w:val="002173A5"/>
    <w:rsid w:val="0021762A"/>
    <w:rsid w:val="00217ADE"/>
    <w:rsid w:val="00217E5C"/>
    <w:rsid w:val="00220600"/>
    <w:rsid w:val="002206FC"/>
    <w:rsid w:val="0022095B"/>
    <w:rsid w:val="00220FE4"/>
    <w:rsid w:val="00221967"/>
    <w:rsid w:val="00221C73"/>
    <w:rsid w:val="002224DB"/>
    <w:rsid w:val="00222AE4"/>
    <w:rsid w:val="002231D8"/>
    <w:rsid w:val="0022349D"/>
    <w:rsid w:val="00223FCB"/>
    <w:rsid w:val="002240E4"/>
    <w:rsid w:val="0022454E"/>
    <w:rsid w:val="00225089"/>
    <w:rsid w:val="002252C3"/>
    <w:rsid w:val="00225C54"/>
    <w:rsid w:val="00225DFB"/>
    <w:rsid w:val="00226574"/>
    <w:rsid w:val="00226994"/>
    <w:rsid w:val="00226DAA"/>
    <w:rsid w:val="00227384"/>
    <w:rsid w:val="00227995"/>
    <w:rsid w:val="00227A8E"/>
    <w:rsid w:val="00227BBF"/>
    <w:rsid w:val="00230687"/>
    <w:rsid w:val="00230765"/>
    <w:rsid w:val="00230D18"/>
    <w:rsid w:val="0023130B"/>
    <w:rsid w:val="002319E4"/>
    <w:rsid w:val="00232EFD"/>
    <w:rsid w:val="002330EF"/>
    <w:rsid w:val="00233479"/>
    <w:rsid w:val="002335FD"/>
    <w:rsid w:val="002336B2"/>
    <w:rsid w:val="002337F7"/>
    <w:rsid w:val="00233900"/>
    <w:rsid w:val="00233B9F"/>
    <w:rsid w:val="00233D8D"/>
    <w:rsid w:val="00235138"/>
    <w:rsid w:val="00235632"/>
    <w:rsid w:val="0023564E"/>
    <w:rsid w:val="00235872"/>
    <w:rsid w:val="002364F6"/>
    <w:rsid w:val="0023718F"/>
    <w:rsid w:val="00237CC9"/>
    <w:rsid w:val="0024051C"/>
    <w:rsid w:val="00240E50"/>
    <w:rsid w:val="00241559"/>
    <w:rsid w:val="0024161F"/>
    <w:rsid w:val="00241C57"/>
    <w:rsid w:val="002421EF"/>
    <w:rsid w:val="002422D4"/>
    <w:rsid w:val="00242780"/>
    <w:rsid w:val="00242F32"/>
    <w:rsid w:val="002435B3"/>
    <w:rsid w:val="00243A40"/>
    <w:rsid w:val="00243C91"/>
    <w:rsid w:val="00244EEC"/>
    <w:rsid w:val="00245805"/>
    <w:rsid w:val="002458EB"/>
    <w:rsid w:val="00245BBF"/>
    <w:rsid w:val="00246382"/>
    <w:rsid w:val="00246491"/>
    <w:rsid w:val="0024782F"/>
    <w:rsid w:val="00247DA9"/>
    <w:rsid w:val="002500C8"/>
    <w:rsid w:val="00251280"/>
    <w:rsid w:val="002521E3"/>
    <w:rsid w:val="0025249D"/>
    <w:rsid w:val="002535B6"/>
    <w:rsid w:val="00253A79"/>
    <w:rsid w:val="002558C6"/>
    <w:rsid w:val="00255A97"/>
    <w:rsid w:val="00256872"/>
    <w:rsid w:val="00256DAF"/>
    <w:rsid w:val="00257543"/>
    <w:rsid w:val="0025796B"/>
    <w:rsid w:val="00257D26"/>
    <w:rsid w:val="00260263"/>
    <w:rsid w:val="00260283"/>
    <w:rsid w:val="00260644"/>
    <w:rsid w:val="00260A53"/>
    <w:rsid w:val="00260F28"/>
    <w:rsid w:val="00261265"/>
    <w:rsid w:val="002617E7"/>
    <w:rsid w:val="00261FC6"/>
    <w:rsid w:val="002628F2"/>
    <w:rsid w:val="002633B5"/>
    <w:rsid w:val="00263B8D"/>
    <w:rsid w:val="00263C28"/>
    <w:rsid w:val="00264084"/>
    <w:rsid w:val="00264228"/>
    <w:rsid w:val="00264334"/>
    <w:rsid w:val="00264348"/>
    <w:rsid w:val="002645A8"/>
    <w:rsid w:val="002646A3"/>
    <w:rsid w:val="0026473E"/>
    <w:rsid w:val="00264A8A"/>
    <w:rsid w:val="00265595"/>
    <w:rsid w:val="00265988"/>
    <w:rsid w:val="00265E33"/>
    <w:rsid w:val="00266214"/>
    <w:rsid w:val="002662E8"/>
    <w:rsid w:val="002666ED"/>
    <w:rsid w:val="00267024"/>
    <w:rsid w:val="00267C83"/>
    <w:rsid w:val="002703A0"/>
    <w:rsid w:val="00270705"/>
    <w:rsid w:val="00270DEA"/>
    <w:rsid w:val="00270FA9"/>
    <w:rsid w:val="0027144F"/>
    <w:rsid w:val="002716DB"/>
    <w:rsid w:val="002717F2"/>
    <w:rsid w:val="00271813"/>
    <w:rsid w:val="00271F3A"/>
    <w:rsid w:val="00272049"/>
    <w:rsid w:val="00273065"/>
    <w:rsid w:val="00273278"/>
    <w:rsid w:val="002737F4"/>
    <w:rsid w:val="0027386A"/>
    <w:rsid w:val="00273875"/>
    <w:rsid w:val="00273C8F"/>
    <w:rsid w:val="00273FE6"/>
    <w:rsid w:val="00274697"/>
    <w:rsid w:val="00274784"/>
    <w:rsid w:val="00274FFF"/>
    <w:rsid w:val="002755DE"/>
    <w:rsid w:val="00275B89"/>
    <w:rsid w:val="00275CFA"/>
    <w:rsid w:val="002774A0"/>
    <w:rsid w:val="002776B8"/>
    <w:rsid w:val="00277A9B"/>
    <w:rsid w:val="00277F4C"/>
    <w:rsid w:val="002801D8"/>
    <w:rsid w:val="002805F5"/>
    <w:rsid w:val="00280751"/>
    <w:rsid w:val="00281017"/>
    <w:rsid w:val="00281F4C"/>
    <w:rsid w:val="00282056"/>
    <w:rsid w:val="00282338"/>
    <w:rsid w:val="0028238E"/>
    <w:rsid w:val="0028280A"/>
    <w:rsid w:val="00282C40"/>
    <w:rsid w:val="00282CA3"/>
    <w:rsid w:val="002831B0"/>
    <w:rsid w:val="002831D8"/>
    <w:rsid w:val="0028340C"/>
    <w:rsid w:val="002839EC"/>
    <w:rsid w:val="00283F98"/>
    <w:rsid w:val="002840EE"/>
    <w:rsid w:val="00284F84"/>
    <w:rsid w:val="002856B5"/>
    <w:rsid w:val="00286ACD"/>
    <w:rsid w:val="00286B21"/>
    <w:rsid w:val="002872DF"/>
    <w:rsid w:val="002877F4"/>
    <w:rsid w:val="00287838"/>
    <w:rsid w:val="002907B5"/>
    <w:rsid w:val="002908AD"/>
    <w:rsid w:val="002908EE"/>
    <w:rsid w:val="00290AB6"/>
    <w:rsid w:val="00290C85"/>
    <w:rsid w:val="002918F0"/>
    <w:rsid w:val="00291A4C"/>
    <w:rsid w:val="00291D57"/>
    <w:rsid w:val="0029212B"/>
    <w:rsid w:val="00292271"/>
    <w:rsid w:val="00292EB7"/>
    <w:rsid w:val="002933E9"/>
    <w:rsid w:val="00293930"/>
    <w:rsid w:val="00294AE4"/>
    <w:rsid w:val="00294B5D"/>
    <w:rsid w:val="00295767"/>
    <w:rsid w:val="00295A0D"/>
    <w:rsid w:val="00295B96"/>
    <w:rsid w:val="00296227"/>
    <w:rsid w:val="00296765"/>
    <w:rsid w:val="002969E0"/>
    <w:rsid w:val="00296F44"/>
    <w:rsid w:val="00297670"/>
    <w:rsid w:val="0029777D"/>
    <w:rsid w:val="002979FF"/>
    <w:rsid w:val="002A055E"/>
    <w:rsid w:val="002A09CB"/>
    <w:rsid w:val="002A11AC"/>
    <w:rsid w:val="002A135B"/>
    <w:rsid w:val="002A1B40"/>
    <w:rsid w:val="002A1D4E"/>
    <w:rsid w:val="002A2241"/>
    <w:rsid w:val="002A2869"/>
    <w:rsid w:val="002A3105"/>
    <w:rsid w:val="002A494E"/>
    <w:rsid w:val="002A4BB2"/>
    <w:rsid w:val="002A64C4"/>
    <w:rsid w:val="002A6C3D"/>
    <w:rsid w:val="002A74A6"/>
    <w:rsid w:val="002A774E"/>
    <w:rsid w:val="002A7DF3"/>
    <w:rsid w:val="002A7E8B"/>
    <w:rsid w:val="002B0158"/>
    <w:rsid w:val="002B10D8"/>
    <w:rsid w:val="002B24A7"/>
    <w:rsid w:val="002B24D6"/>
    <w:rsid w:val="002B3A85"/>
    <w:rsid w:val="002B5584"/>
    <w:rsid w:val="002B5B77"/>
    <w:rsid w:val="002B669B"/>
    <w:rsid w:val="002B6EFE"/>
    <w:rsid w:val="002B77AA"/>
    <w:rsid w:val="002B7B02"/>
    <w:rsid w:val="002C0012"/>
    <w:rsid w:val="002C1946"/>
    <w:rsid w:val="002C1BF4"/>
    <w:rsid w:val="002C228F"/>
    <w:rsid w:val="002C256E"/>
    <w:rsid w:val="002C322B"/>
    <w:rsid w:val="002C33A2"/>
    <w:rsid w:val="002C384C"/>
    <w:rsid w:val="002C3A90"/>
    <w:rsid w:val="002C41E6"/>
    <w:rsid w:val="002C4AE1"/>
    <w:rsid w:val="002C4BD0"/>
    <w:rsid w:val="002C4CE0"/>
    <w:rsid w:val="002C4D0C"/>
    <w:rsid w:val="002C4DCC"/>
    <w:rsid w:val="002C4E77"/>
    <w:rsid w:val="002C509F"/>
    <w:rsid w:val="002C5620"/>
    <w:rsid w:val="002C5FC3"/>
    <w:rsid w:val="002C6250"/>
    <w:rsid w:val="002C6313"/>
    <w:rsid w:val="002C6466"/>
    <w:rsid w:val="002C6EEB"/>
    <w:rsid w:val="002C6F96"/>
    <w:rsid w:val="002C7679"/>
    <w:rsid w:val="002D002D"/>
    <w:rsid w:val="002D0593"/>
    <w:rsid w:val="002D071A"/>
    <w:rsid w:val="002D1573"/>
    <w:rsid w:val="002D15C3"/>
    <w:rsid w:val="002D1D6B"/>
    <w:rsid w:val="002D236F"/>
    <w:rsid w:val="002D2FEC"/>
    <w:rsid w:val="002D337D"/>
    <w:rsid w:val="002D34B2"/>
    <w:rsid w:val="002D34C4"/>
    <w:rsid w:val="002D3715"/>
    <w:rsid w:val="002D48B0"/>
    <w:rsid w:val="002D52A2"/>
    <w:rsid w:val="002D53C1"/>
    <w:rsid w:val="002D5B37"/>
    <w:rsid w:val="002D5C32"/>
    <w:rsid w:val="002D5FAD"/>
    <w:rsid w:val="002D626B"/>
    <w:rsid w:val="002D69F2"/>
    <w:rsid w:val="002D6A57"/>
    <w:rsid w:val="002D7637"/>
    <w:rsid w:val="002D768F"/>
    <w:rsid w:val="002D7A10"/>
    <w:rsid w:val="002D7D6E"/>
    <w:rsid w:val="002E036C"/>
    <w:rsid w:val="002E1299"/>
    <w:rsid w:val="002E17F2"/>
    <w:rsid w:val="002E1C8D"/>
    <w:rsid w:val="002E1D0F"/>
    <w:rsid w:val="002E1FD6"/>
    <w:rsid w:val="002E22BA"/>
    <w:rsid w:val="002E2BC2"/>
    <w:rsid w:val="002E30A8"/>
    <w:rsid w:val="002E32B2"/>
    <w:rsid w:val="002E37DD"/>
    <w:rsid w:val="002E3ED4"/>
    <w:rsid w:val="002E3FB4"/>
    <w:rsid w:val="002E43C8"/>
    <w:rsid w:val="002E46D0"/>
    <w:rsid w:val="002E4913"/>
    <w:rsid w:val="002E57AA"/>
    <w:rsid w:val="002E5E2C"/>
    <w:rsid w:val="002E62C2"/>
    <w:rsid w:val="002E65DF"/>
    <w:rsid w:val="002E67A9"/>
    <w:rsid w:val="002E6F71"/>
    <w:rsid w:val="002E7472"/>
    <w:rsid w:val="002E7CAE"/>
    <w:rsid w:val="002F09A3"/>
    <w:rsid w:val="002F1099"/>
    <w:rsid w:val="002F1FA3"/>
    <w:rsid w:val="002F2771"/>
    <w:rsid w:val="002F281B"/>
    <w:rsid w:val="002F2E81"/>
    <w:rsid w:val="002F2E93"/>
    <w:rsid w:val="002F2FF0"/>
    <w:rsid w:val="002F3272"/>
    <w:rsid w:val="002F37A9"/>
    <w:rsid w:val="002F397E"/>
    <w:rsid w:val="002F5057"/>
    <w:rsid w:val="002F5DB5"/>
    <w:rsid w:val="002F6AF8"/>
    <w:rsid w:val="002F6CD0"/>
    <w:rsid w:val="002F7C2E"/>
    <w:rsid w:val="0030087B"/>
    <w:rsid w:val="00300E49"/>
    <w:rsid w:val="00301A1B"/>
    <w:rsid w:val="00301C32"/>
    <w:rsid w:val="00301CE6"/>
    <w:rsid w:val="00301E65"/>
    <w:rsid w:val="0030256B"/>
    <w:rsid w:val="003025A2"/>
    <w:rsid w:val="0030293E"/>
    <w:rsid w:val="00303CFB"/>
    <w:rsid w:val="00304C7C"/>
    <w:rsid w:val="00304D08"/>
    <w:rsid w:val="00304F36"/>
    <w:rsid w:val="0030501F"/>
    <w:rsid w:val="00305030"/>
    <w:rsid w:val="003073B0"/>
    <w:rsid w:val="00307BA1"/>
    <w:rsid w:val="00310414"/>
    <w:rsid w:val="003106E5"/>
    <w:rsid w:val="00310863"/>
    <w:rsid w:val="00310969"/>
    <w:rsid w:val="00310AF6"/>
    <w:rsid w:val="00310FA4"/>
    <w:rsid w:val="00311702"/>
    <w:rsid w:val="00311E82"/>
    <w:rsid w:val="0031204D"/>
    <w:rsid w:val="00312CCA"/>
    <w:rsid w:val="00312EC4"/>
    <w:rsid w:val="00312FAE"/>
    <w:rsid w:val="003131A5"/>
    <w:rsid w:val="00313602"/>
    <w:rsid w:val="00313FD6"/>
    <w:rsid w:val="003143BD"/>
    <w:rsid w:val="00314534"/>
    <w:rsid w:val="003146BB"/>
    <w:rsid w:val="00314BFE"/>
    <w:rsid w:val="00315002"/>
    <w:rsid w:val="00315363"/>
    <w:rsid w:val="00315ECB"/>
    <w:rsid w:val="003203ED"/>
    <w:rsid w:val="0032064D"/>
    <w:rsid w:val="0032075B"/>
    <w:rsid w:val="00321325"/>
    <w:rsid w:val="003217B7"/>
    <w:rsid w:val="0032205A"/>
    <w:rsid w:val="00322269"/>
    <w:rsid w:val="00322C9F"/>
    <w:rsid w:val="00322E75"/>
    <w:rsid w:val="003234D3"/>
    <w:rsid w:val="00323878"/>
    <w:rsid w:val="00323D5D"/>
    <w:rsid w:val="003248C0"/>
    <w:rsid w:val="00324A79"/>
    <w:rsid w:val="00324D23"/>
    <w:rsid w:val="003250B4"/>
    <w:rsid w:val="00325FFC"/>
    <w:rsid w:val="00326199"/>
    <w:rsid w:val="00326749"/>
    <w:rsid w:val="00326A81"/>
    <w:rsid w:val="00326AE4"/>
    <w:rsid w:val="00326D37"/>
    <w:rsid w:val="003271AB"/>
    <w:rsid w:val="003271AC"/>
    <w:rsid w:val="00327253"/>
    <w:rsid w:val="00327E94"/>
    <w:rsid w:val="0033052B"/>
    <w:rsid w:val="00330DFE"/>
    <w:rsid w:val="003311E5"/>
    <w:rsid w:val="00331301"/>
    <w:rsid w:val="003313ED"/>
    <w:rsid w:val="00331751"/>
    <w:rsid w:val="003329CE"/>
    <w:rsid w:val="00332ACD"/>
    <w:rsid w:val="0033319A"/>
    <w:rsid w:val="003333E2"/>
    <w:rsid w:val="00333574"/>
    <w:rsid w:val="0033443A"/>
    <w:rsid w:val="003344D3"/>
    <w:rsid w:val="00334579"/>
    <w:rsid w:val="003347ED"/>
    <w:rsid w:val="00334923"/>
    <w:rsid w:val="00334D98"/>
    <w:rsid w:val="003350EA"/>
    <w:rsid w:val="00335858"/>
    <w:rsid w:val="0033595F"/>
    <w:rsid w:val="00335B36"/>
    <w:rsid w:val="00336BDA"/>
    <w:rsid w:val="0033761F"/>
    <w:rsid w:val="00337872"/>
    <w:rsid w:val="00337E93"/>
    <w:rsid w:val="00340648"/>
    <w:rsid w:val="00340C40"/>
    <w:rsid w:val="00340D38"/>
    <w:rsid w:val="00340FB8"/>
    <w:rsid w:val="00341187"/>
    <w:rsid w:val="00341B12"/>
    <w:rsid w:val="00342379"/>
    <w:rsid w:val="0034270A"/>
    <w:rsid w:val="00342BD7"/>
    <w:rsid w:val="00342E6C"/>
    <w:rsid w:val="003435B2"/>
    <w:rsid w:val="00344003"/>
    <w:rsid w:val="003441A7"/>
    <w:rsid w:val="003442C0"/>
    <w:rsid w:val="003449D0"/>
    <w:rsid w:val="00344E35"/>
    <w:rsid w:val="00345123"/>
    <w:rsid w:val="00345CD3"/>
    <w:rsid w:val="00346135"/>
    <w:rsid w:val="003463F2"/>
    <w:rsid w:val="003464BC"/>
    <w:rsid w:val="00346DB5"/>
    <w:rsid w:val="003473D2"/>
    <w:rsid w:val="003477B1"/>
    <w:rsid w:val="0035098B"/>
    <w:rsid w:val="00350BB3"/>
    <w:rsid w:val="00351170"/>
    <w:rsid w:val="003519B5"/>
    <w:rsid w:val="00351CB4"/>
    <w:rsid w:val="003538CD"/>
    <w:rsid w:val="003544B2"/>
    <w:rsid w:val="00354B73"/>
    <w:rsid w:val="00354C10"/>
    <w:rsid w:val="00354D6E"/>
    <w:rsid w:val="00355582"/>
    <w:rsid w:val="00355E11"/>
    <w:rsid w:val="00355E84"/>
    <w:rsid w:val="00356235"/>
    <w:rsid w:val="00356278"/>
    <w:rsid w:val="00357380"/>
    <w:rsid w:val="003573FA"/>
    <w:rsid w:val="0035797D"/>
    <w:rsid w:val="00357C2C"/>
    <w:rsid w:val="00360032"/>
    <w:rsid w:val="003602D9"/>
    <w:rsid w:val="003604CE"/>
    <w:rsid w:val="0036058E"/>
    <w:rsid w:val="003606F1"/>
    <w:rsid w:val="003613AC"/>
    <w:rsid w:val="003624BA"/>
    <w:rsid w:val="00362648"/>
    <w:rsid w:val="00363595"/>
    <w:rsid w:val="00363C50"/>
    <w:rsid w:val="0036418B"/>
    <w:rsid w:val="0036431D"/>
    <w:rsid w:val="003647BB"/>
    <w:rsid w:val="00364F0A"/>
    <w:rsid w:val="0036589A"/>
    <w:rsid w:val="00365C42"/>
    <w:rsid w:val="003660BC"/>
    <w:rsid w:val="003662A4"/>
    <w:rsid w:val="003668A2"/>
    <w:rsid w:val="00366BBF"/>
    <w:rsid w:val="00367B40"/>
    <w:rsid w:val="00367BD6"/>
    <w:rsid w:val="00370196"/>
    <w:rsid w:val="003702D5"/>
    <w:rsid w:val="00370E47"/>
    <w:rsid w:val="00371C49"/>
    <w:rsid w:val="00372163"/>
    <w:rsid w:val="00372773"/>
    <w:rsid w:val="003738C5"/>
    <w:rsid w:val="00373957"/>
    <w:rsid w:val="00373FA7"/>
    <w:rsid w:val="00374246"/>
    <w:rsid w:val="003742AC"/>
    <w:rsid w:val="00374754"/>
    <w:rsid w:val="00374AEE"/>
    <w:rsid w:val="00374FF9"/>
    <w:rsid w:val="003752D3"/>
    <w:rsid w:val="003765E7"/>
    <w:rsid w:val="00376B43"/>
    <w:rsid w:val="00376B6F"/>
    <w:rsid w:val="00376CF4"/>
    <w:rsid w:val="00377260"/>
    <w:rsid w:val="003774A1"/>
    <w:rsid w:val="00377CE1"/>
    <w:rsid w:val="00380C6B"/>
    <w:rsid w:val="00380D83"/>
    <w:rsid w:val="00381168"/>
    <w:rsid w:val="00381522"/>
    <w:rsid w:val="0038152D"/>
    <w:rsid w:val="00381794"/>
    <w:rsid w:val="00381903"/>
    <w:rsid w:val="00381963"/>
    <w:rsid w:val="0038233A"/>
    <w:rsid w:val="0038289A"/>
    <w:rsid w:val="00382E30"/>
    <w:rsid w:val="0038356A"/>
    <w:rsid w:val="00383AC8"/>
    <w:rsid w:val="00383C62"/>
    <w:rsid w:val="00384074"/>
    <w:rsid w:val="00384112"/>
    <w:rsid w:val="003845AB"/>
    <w:rsid w:val="00384BDE"/>
    <w:rsid w:val="00385A6C"/>
    <w:rsid w:val="00385BF0"/>
    <w:rsid w:val="0038655C"/>
    <w:rsid w:val="00387B05"/>
    <w:rsid w:val="00392165"/>
    <w:rsid w:val="0039250E"/>
    <w:rsid w:val="003925CF"/>
    <w:rsid w:val="00392997"/>
    <w:rsid w:val="00392A49"/>
    <w:rsid w:val="00392AB2"/>
    <w:rsid w:val="00392F5C"/>
    <w:rsid w:val="00392FFD"/>
    <w:rsid w:val="003933EB"/>
    <w:rsid w:val="003939FF"/>
    <w:rsid w:val="003944D8"/>
    <w:rsid w:val="003957C0"/>
    <w:rsid w:val="00395C38"/>
    <w:rsid w:val="00395ECD"/>
    <w:rsid w:val="00396104"/>
    <w:rsid w:val="003964DD"/>
    <w:rsid w:val="00396609"/>
    <w:rsid w:val="00396905"/>
    <w:rsid w:val="003973A7"/>
    <w:rsid w:val="00397544"/>
    <w:rsid w:val="003A0ACA"/>
    <w:rsid w:val="003A0FC1"/>
    <w:rsid w:val="003A1CEA"/>
    <w:rsid w:val="003A1FD4"/>
    <w:rsid w:val="003A2223"/>
    <w:rsid w:val="003A2A0F"/>
    <w:rsid w:val="003A2B29"/>
    <w:rsid w:val="003A2F40"/>
    <w:rsid w:val="003A45A1"/>
    <w:rsid w:val="003A4A39"/>
    <w:rsid w:val="003A4B2A"/>
    <w:rsid w:val="003A5B0A"/>
    <w:rsid w:val="003A6562"/>
    <w:rsid w:val="003A679E"/>
    <w:rsid w:val="003A6988"/>
    <w:rsid w:val="003A6BAC"/>
    <w:rsid w:val="003A6C3F"/>
    <w:rsid w:val="003A6FC7"/>
    <w:rsid w:val="003A70A4"/>
    <w:rsid w:val="003A74DD"/>
    <w:rsid w:val="003A78F4"/>
    <w:rsid w:val="003A7EF3"/>
    <w:rsid w:val="003A7FC7"/>
    <w:rsid w:val="003B03FA"/>
    <w:rsid w:val="003B083E"/>
    <w:rsid w:val="003B0D20"/>
    <w:rsid w:val="003B0F6B"/>
    <w:rsid w:val="003B153A"/>
    <w:rsid w:val="003B159C"/>
    <w:rsid w:val="003B2733"/>
    <w:rsid w:val="003B277B"/>
    <w:rsid w:val="003B2A66"/>
    <w:rsid w:val="003B2C62"/>
    <w:rsid w:val="003B369F"/>
    <w:rsid w:val="003B36A3"/>
    <w:rsid w:val="003B3F71"/>
    <w:rsid w:val="003B4475"/>
    <w:rsid w:val="003B48AE"/>
    <w:rsid w:val="003B4CF7"/>
    <w:rsid w:val="003B514F"/>
    <w:rsid w:val="003B55B0"/>
    <w:rsid w:val="003B57C3"/>
    <w:rsid w:val="003B5F4D"/>
    <w:rsid w:val="003B62E1"/>
    <w:rsid w:val="003B64BB"/>
    <w:rsid w:val="003B7323"/>
    <w:rsid w:val="003B73E7"/>
    <w:rsid w:val="003B79C5"/>
    <w:rsid w:val="003B7FE5"/>
    <w:rsid w:val="003C0838"/>
    <w:rsid w:val="003C11C8"/>
    <w:rsid w:val="003C14D9"/>
    <w:rsid w:val="003C1746"/>
    <w:rsid w:val="003C18FE"/>
    <w:rsid w:val="003C1959"/>
    <w:rsid w:val="003C19F8"/>
    <w:rsid w:val="003C1B48"/>
    <w:rsid w:val="003C2152"/>
    <w:rsid w:val="003C2702"/>
    <w:rsid w:val="003C294A"/>
    <w:rsid w:val="003C35AF"/>
    <w:rsid w:val="003C382A"/>
    <w:rsid w:val="003C4304"/>
    <w:rsid w:val="003C4813"/>
    <w:rsid w:val="003C552C"/>
    <w:rsid w:val="003C55EF"/>
    <w:rsid w:val="003C580C"/>
    <w:rsid w:val="003C59E4"/>
    <w:rsid w:val="003C5C8B"/>
    <w:rsid w:val="003C5F4F"/>
    <w:rsid w:val="003C727F"/>
    <w:rsid w:val="003C73B3"/>
    <w:rsid w:val="003C7806"/>
    <w:rsid w:val="003C7A2F"/>
    <w:rsid w:val="003D00C4"/>
    <w:rsid w:val="003D02CC"/>
    <w:rsid w:val="003D0540"/>
    <w:rsid w:val="003D109F"/>
    <w:rsid w:val="003D1E59"/>
    <w:rsid w:val="003D1F29"/>
    <w:rsid w:val="003D2478"/>
    <w:rsid w:val="003D3624"/>
    <w:rsid w:val="003D3671"/>
    <w:rsid w:val="003D3C45"/>
    <w:rsid w:val="003D3D28"/>
    <w:rsid w:val="003D434D"/>
    <w:rsid w:val="003D4C83"/>
    <w:rsid w:val="003D566A"/>
    <w:rsid w:val="003D5975"/>
    <w:rsid w:val="003D5AF6"/>
    <w:rsid w:val="003D5B1F"/>
    <w:rsid w:val="003D67D9"/>
    <w:rsid w:val="003D6CE8"/>
    <w:rsid w:val="003D7428"/>
    <w:rsid w:val="003D7647"/>
    <w:rsid w:val="003D7D12"/>
    <w:rsid w:val="003E072B"/>
    <w:rsid w:val="003E1202"/>
    <w:rsid w:val="003E15FA"/>
    <w:rsid w:val="003E18FD"/>
    <w:rsid w:val="003E1CE7"/>
    <w:rsid w:val="003E288B"/>
    <w:rsid w:val="003E30EF"/>
    <w:rsid w:val="003E332E"/>
    <w:rsid w:val="003E4532"/>
    <w:rsid w:val="003E55E4"/>
    <w:rsid w:val="003E59E2"/>
    <w:rsid w:val="003E60D5"/>
    <w:rsid w:val="003E6BAC"/>
    <w:rsid w:val="003E6F56"/>
    <w:rsid w:val="003E7278"/>
    <w:rsid w:val="003E7377"/>
    <w:rsid w:val="003E74E3"/>
    <w:rsid w:val="003E76C9"/>
    <w:rsid w:val="003E78FB"/>
    <w:rsid w:val="003F05C7"/>
    <w:rsid w:val="003F05CF"/>
    <w:rsid w:val="003F15CE"/>
    <w:rsid w:val="003F15D6"/>
    <w:rsid w:val="003F1C92"/>
    <w:rsid w:val="003F2323"/>
    <w:rsid w:val="003F277C"/>
    <w:rsid w:val="003F2855"/>
    <w:rsid w:val="003F2CD4"/>
    <w:rsid w:val="003F416E"/>
    <w:rsid w:val="003F4D90"/>
    <w:rsid w:val="003F6129"/>
    <w:rsid w:val="003F620D"/>
    <w:rsid w:val="003F62CB"/>
    <w:rsid w:val="003F6358"/>
    <w:rsid w:val="003F68ED"/>
    <w:rsid w:val="003F6A4E"/>
    <w:rsid w:val="003F6BBE"/>
    <w:rsid w:val="003F7E6E"/>
    <w:rsid w:val="004000E8"/>
    <w:rsid w:val="00400569"/>
    <w:rsid w:val="0040081F"/>
    <w:rsid w:val="0040099A"/>
    <w:rsid w:val="00400C65"/>
    <w:rsid w:val="00400D19"/>
    <w:rsid w:val="00401154"/>
    <w:rsid w:val="004014E0"/>
    <w:rsid w:val="004019C5"/>
    <w:rsid w:val="00401C9D"/>
    <w:rsid w:val="00402E2B"/>
    <w:rsid w:val="00402F7F"/>
    <w:rsid w:val="004030F7"/>
    <w:rsid w:val="004041A3"/>
    <w:rsid w:val="004044EF"/>
    <w:rsid w:val="004046A0"/>
    <w:rsid w:val="00404DE3"/>
    <w:rsid w:val="0040512B"/>
    <w:rsid w:val="004056FE"/>
    <w:rsid w:val="0040583A"/>
    <w:rsid w:val="004058DA"/>
    <w:rsid w:val="00405CA5"/>
    <w:rsid w:val="00406D3B"/>
    <w:rsid w:val="0040783D"/>
    <w:rsid w:val="00407CD3"/>
    <w:rsid w:val="00410134"/>
    <w:rsid w:val="004102C4"/>
    <w:rsid w:val="0041054B"/>
    <w:rsid w:val="00410B72"/>
    <w:rsid w:val="00410CFB"/>
    <w:rsid w:val="00410F18"/>
    <w:rsid w:val="00411379"/>
    <w:rsid w:val="00411866"/>
    <w:rsid w:val="00411940"/>
    <w:rsid w:val="00411F19"/>
    <w:rsid w:val="0041263E"/>
    <w:rsid w:val="00412B07"/>
    <w:rsid w:val="00413637"/>
    <w:rsid w:val="00413AAC"/>
    <w:rsid w:val="00413E92"/>
    <w:rsid w:val="00413EF8"/>
    <w:rsid w:val="0041429E"/>
    <w:rsid w:val="00414328"/>
    <w:rsid w:val="0041461E"/>
    <w:rsid w:val="00414633"/>
    <w:rsid w:val="00414896"/>
    <w:rsid w:val="00415088"/>
    <w:rsid w:val="0041536E"/>
    <w:rsid w:val="00415508"/>
    <w:rsid w:val="00415B29"/>
    <w:rsid w:val="00415CB3"/>
    <w:rsid w:val="0041635A"/>
    <w:rsid w:val="00416D53"/>
    <w:rsid w:val="0041728D"/>
    <w:rsid w:val="004176D0"/>
    <w:rsid w:val="00417F99"/>
    <w:rsid w:val="00420360"/>
    <w:rsid w:val="00421105"/>
    <w:rsid w:val="00421891"/>
    <w:rsid w:val="00422102"/>
    <w:rsid w:val="00422AA4"/>
    <w:rsid w:val="00422DA0"/>
    <w:rsid w:val="00422F0F"/>
    <w:rsid w:val="004233C4"/>
    <w:rsid w:val="004240C7"/>
    <w:rsid w:val="004242F4"/>
    <w:rsid w:val="00424C3B"/>
    <w:rsid w:val="00425021"/>
    <w:rsid w:val="004255D3"/>
    <w:rsid w:val="0042594D"/>
    <w:rsid w:val="00425CD7"/>
    <w:rsid w:val="00425EA1"/>
    <w:rsid w:val="004261DC"/>
    <w:rsid w:val="00427248"/>
    <w:rsid w:val="00430B83"/>
    <w:rsid w:val="00430E26"/>
    <w:rsid w:val="00430E7B"/>
    <w:rsid w:val="0043143E"/>
    <w:rsid w:val="004314DE"/>
    <w:rsid w:val="0043169B"/>
    <w:rsid w:val="0043181F"/>
    <w:rsid w:val="00432D69"/>
    <w:rsid w:val="00432E27"/>
    <w:rsid w:val="00433CEC"/>
    <w:rsid w:val="00434993"/>
    <w:rsid w:val="0043581F"/>
    <w:rsid w:val="0043645D"/>
    <w:rsid w:val="00436CEA"/>
    <w:rsid w:val="004371AF"/>
    <w:rsid w:val="00437447"/>
    <w:rsid w:val="00440193"/>
    <w:rsid w:val="004407A4"/>
    <w:rsid w:val="00440C31"/>
    <w:rsid w:val="004415B0"/>
    <w:rsid w:val="00441A2F"/>
    <w:rsid w:val="00441A92"/>
    <w:rsid w:val="0044203B"/>
    <w:rsid w:val="00442FDA"/>
    <w:rsid w:val="004431DC"/>
    <w:rsid w:val="0044375A"/>
    <w:rsid w:val="00443B09"/>
    <w:rsid w:val="00443EA4"/>
    <w:rsid w:val="00444032"/>
    <w:rsid w:val="00444D5D"/>
    <w:rsid w:val="00444F56"/>
    <w:rsid w:val="004450EC"/>
    <w:rsid w:val="00445315"/>
    <w:rsid w:val="00445473"/>
    <w:rsid w:val="00445998"/>
    <w:rsid w:val="00446488"/>
    <w:rsid w:val="00446B2F"/>
    <w:rsid w:val="00446E47"/>
    <w:rsid w:val="00447160"/>
    <w:rsid w:val="004473DA"/>
    <w:rsid w:val="004474CA"/>
    <w:rsid w:val="00447772"/>
    <w:rsid w:val="00447ADE"/>
    <w:rsid w:val="00447B31"/>
    <w:rsid w:val="00451180"/>
    <w:rsid w:val="00451440"/>
    <w:rsid w:val="0045152F"/>
    <w:rsid w:val="004517AA"/>
    <w:rsid w:val="004528CC"/>
    <w:rsid w:val="00452CAC"/>
    <w:rsid w:val="00452F77"/>
    <w:rsid w:val="0045395C"/>
    <w:rsid w:val="004542E9"/>
    <w:rsid w:val="00454414"/>
    <w:rsid w:val="0045476F"/>
    <w:rsid w:val="00454A0F"/>
    <w:rsid w:val="00455E35"/>
    <w:rsid w:val="00455EEF"/>
    <w:rsid w:val="00455F95"/>
    <w:rsid w:val="0045623E"/>
    <w:rsid w:val="004562AF"/>
    <w:rsid w:val="004568FF"/>
    <w:rsid w:val="00456D21"/>
    <w:rsid w:val="00456E8E"/>
    <w:rsid w:val="00456ED2"/>
    <w:rsid w:val="00457565"/>
    <w:rsid w:val="0045773B"/>
    <w:rsid w:val="00457938"/>
    <w:rsid w:val="004579E2"/>
    <w:rsid w:val="00457B71"/>
    <w:rsid w:val="00460E32"/>
    <w:rsid w:val="00461DED"/>
    <w:rsid w:val="0046236E"/>
    <w:rsid w:val="00462508"/>
    <w:rsid w:val="0046271A"/>
    <w:rsid w:val="00462BAE"/>
    <w:rsid w:val="00462F23"/>
    <w:rsid w:val="004637B9"/>
    <w:rsid w:val="004639F4"/>
    <w:rsid w:val="00463D23"/>
    <w:rsid w:val="00463FF4"/>
    <w:rsid w:val="00464202"/>
    <w:rsid w:val="00464726"/>
    <w:rsid w:val="00464AE7"/>
    <w:rsid w:val="00464D74"/>
    <w:rsid w:val="00464F12"/>
    <w:rsid w:val="004655F1"/>
    <w:rsid w:val="00466083"/>
    <w:rsid w:val="00466568"/>
    <w:rsid w:val="004669E2"/>
    <w:rsid w:val="00470089"/>
    <w:rsid w:val="00470476"/>
    <w:rsid w:val="00470C21"/>
    <w:rsid w:val="00470C31"/>
    <w:rsid w:val="004710E6"/>
    <w:rsid w:val="004715FC"/>
    <w:rsid w:val="00471DE0"/>
    <w:rsid w:val="004734D0"/>
    <w:rsid w:val="004738DF"/>
    <w:rsid w:val="00473B2D"/>
    <w:rsid w:val="004747FC"/>
    <w:rsid w:val="0047556B"/>
    <w:rsid w:val="00477567"/>
    <w:rsid w:val="00477768"/>
    <w:rsid w:val="00477AB1"/>
    <w:rsid w:val="004800BC"/>
    <w:rsid w:val="004802C7"/>
    <w:rsid w:val="00480951"/>
    <w:rsid w:val="00481910"/>
    <w:rsid w:val="00482DF2"/>
    <w:rsid w:val="00483266"/>
    <w:rsid w:val="00483764"/>
    <w:rsid w:val="004846D9"/>
    <w:rsid w:val="00484971"/>
    <w:rsid w:val="00484CBC"/>
    <w:rsid w:val="00485119"/>
    <w:rsid w:val="0048607B"/>
    <w:rsid w:val="0048667B"/>
    <w:rsid w:val="004866CD"/>
    <w:rsid w:val="0048715A"/>
    <w:rsid w:val="0048789B"/>
    <w:rsid w:val="0049000B"/>
    <w:rsid w:val="00490B76"/>
    <w:rsid w:val="00491022"/>
    <w:rsid w:val="00492B2F"/>
    <w:rsid w:val="00492BC5"/>
    <w:rsid w:val="00492D9C"/>
    <w:rsid w:val="0049389E"/>
    <w:rsid w:val="004951CB"/>
    <w:rsid w:val="0049549B"/>
    <w:rsid w:val="00495C6D"/>
    <w:rsid w:val="00495D38"/>
    <w:rsid w:val="00496378"/>
    <w:rsid w:val="004964F1"/>
    <w:rsid w:val="004970F7"/>
    <w:rsid w:val="00497506"/>
    <w:rsid w:val="00497F90"/>
    <w:rsid w:val="004A01D3"/>
    <w:rsid w:val="004A0CC4"/>
    <w:rsid w:val="004A16BC"/>
    <w:rsid w:val="004A24F2"/>
    <w:rsid w:val="004A2AE2"/>
    <w:rsid w:val="004A2B94"/>
    <w:rsid w:val="004A322B"/>
    <w:rsid w:val="004A3287"/>
    <w:rsid w:val="004A390E"/>
    <w:rsid w:val="004A3A22"/>
    <w:rsid w:val="004A3E44"/>
    <w:rsid w:val="004A43F1"/>
    <w:rsid w:val="004A462E"/>
    <w:rsid w:val="004A4C3E"/>
    <w:rsid w:val="004A4F55"/>
    <w:rsid w:val="004A5987"/>
    <w:rsid w:val="004A73B1"/>
    <w:rsid w:val="004B00B0"/>
    <w:rsid w:val="004B0129"/>
    <w:rsid w:val="004B1157"/>
    <w:rsid w:val="004B1A87"/>
    <w:rsid w:val="004B2988"/>
    <w:rsid w:val="004B4D9C"/>
    <w:rsid w:val="004B51EF"/>
    <w:rsid w:val="004B53C9"/>
    <w:rsid w:val="004B5452"/>
    <w:rsid w:val="004B5755"/>
    <w:rsid w:val="004B64CE"/>
    <w:rsid w:val="004B6BAB"/>
    <w:rsid w:val="004B6F6A"/>
    <w:rsid w:val="004B7234"/>
    <w:rsid w:val="004B798C"/>
    <w:rsid w:val="004B7C0C"/>
    <w:rsid w:val="004B7FE4"/>
    <w:rsid w:val="004C03A8"/>
    <w:rsid w:val="004C050B"/>
    <w:rsid w:val="004C1A26"/>
    <w:rsid w:val="004C3493"/>
    <w:rsid w:val="004C356F"/>
    <w:rsid w:val="004C3763"/>
    <w:rsid w:val="004C3898"/>
    <w:rsid w:val="004C4921"/>
    <w:rsid w:val="004C4ABD"/>
    <w:rsid w:val="004C4AD7"/>
    <w:rsid w:val="004C4B7F"/>
    <w:rsid w:val="004C4E78"/>
    <w:rsid w:val="004C53A6"/>
    <w:rsid w:val="004C54E0"/>
    <w:rsid w:val="004C5CBA"/>
    <w:rsid w:val="004C7037"/>
    <w:rsid w:val="004C73CC"/>
    <w:rsid w:val="004C7753"/>
    <w:rsid w:val="004C777E"/>
    <w:rsid w:val="004D0156"/>
    <w:rsid w:val="004D0682"/>
    <w:rsid w:val="004D1358"/>
    <w:rsid w:val="004D15BA"/>
    <w:rsid w:val="004D2013"/>
    <w:rsid w:val="004D238D"/>
    <w:rsid w:val="004D2766"/>
    <w:rsid w:val="004D2B3C"/>
    <w:rsid w:val="004D3334"/>
    <w:rsid w:val="004D3346"/>
    <w:rsid w:val="004D36B1"/>
    <w:rsid w:val="004D3852"/>
    <w:rsid w:val="004D389D"/>
    <w:rsid w:val="004D4D8B"/>
    <w:rsid w:val="004D5169"/>
    <w:rsid w:val="004D5331"/>
    <w:rsid w:val="004D6609"/>
    <w:rsid w:val="004D67AA"/>
    <w:rsid w:val="004D7513"/>
    <w:rsid w:val="004D7B8D"/>
    <w:rsid w:val="004D7D5F"/>
    <w:rsid w:val="004D7EBD"/>
    <w:rsid w:val="004E01C9"/>
    <w:rsid w:val="004E0D06"/>
    <w:rsid w:val="004E0F6F"/>
    <w:rsid w:val="004E219D"/>
    <w:rsid w:val="004E2680"/>
    <w:rsid w:val="004E28F9"/>
    <w:rsid w:val="004E2C73"/>
    <w:rsid w:val="004E3258"/>
    <w:rsid w:val="004E37E5"/>
    <w:rsid w:val="004E462E"/>
    <w:rsid w:val="004E515F"/>
    <w:rsid w:val="004E5402"/>
    <w:rsid w:val="004E56DC"/>
    <w:rsid w:val="004E5C4B"/>
    <w:rsid w:val="004E65D9"/>
    <w:rsid w:val="004E68BB"/>
    <w:rsid w:val="004E767D"/>
    <w:rsid w:val="004E76F4"/>
    <w:rsid w:val="004E791C"/>
    <w:rsid w:val="004F00E0"/>
    <w:rsid w:val="004F0738"/>
    <w:rsid w:val="004F0B4E"/>
    <w:rsid w:val="004F0B6C"/>
    <w:rsid w:val="004F0D61"/>
    <w:rsid w:val="004F1A93"/>
    <w:rsid w:val="004F2078"/>
    <w:rsid w:val="004F219E"/>
    <w:rsid w:val="004F2B98"/>
    <w:rsid w:val="004F2DFD"/>
    <w:rsid w:val="004F2F42"/>
    <w:rsid w:val="004F31FC"/>
    <w:rsid w:val="004F3E61"/>
    <w:rsid w:val="004F4017"/>
    <w:rsid w:val="004F40C5"/>
    <w:rsid w:val="004F4DA3"/>
    <w:rsid w:val="004F534C"/>
    <w:rsid w:val="004F5638"/>
    <w:rsid w:val="004F58C1"/>
    <w:rsid w:val="004F5C2E"/>
    <w:rsid w:val="004F5DA2"/>
    <w:rsid w:val="004F65C1"/>
    <w:rsid w:val="004F6717"/>
    <w:rsid w:val="004F69F7"/>
    <w:rsid w:val="004F77EE"/>
    <w:rsid w:val="004F7A0D"/>
    <w:rsid w:val="00500112"/>
    <w:rsid w:val="00500A8A"/>
    <w:rsid w:val="00500DB0"/>
    <w:rsid w:val="005012E4"/>
    <w:rsid w:val="00501359"/>
    <w:rsid w:val="00501405"/>
    <w:rsid w:val="005016EF"/>
    <w:rsid w:val="00501D38"/>
    <w:rsid w:val="00501D4E"/>
    <w:rsid w:val="00502A21"/>
    <w:rsid w:val="00502AF4"/>
    <w:rsid w:val="00503901"/>
    <w:rsid w:val="00503B5E"/>
    <w:rsid w:val="00503D3F"/>
    <w:rsid w:val="005045F1"/>
    <w:rsid w:val="00505191"/>
    <w:rsid w:val="005056CD"/>
    <w:rsid w:val="00506557"/>
    <w:rsid w:val="0050677A"/>
    <w:rsid w:val="00507948"/>
    <w:rsid w:val="00507A56"/>
    <w:rsid w:val="00507CAD"/>
    <w:rsid w:val="00507F8A"/>
    <w:rsid w:val="005108D8"/>
    <w:rsid w:val="005116F9"/>
    <w:rsid w:val="0051183D"/>
    <w:rsid w:val="00512C56"/>
    <w:rsid w:val="005131F3"/>
    <w:rsid w:val="005135C7"/>
    <w:rsid w:val="0051366D"/>
    <w:rsid w:val="005140C6"/>
    <w:rsid w:val="005143BD"/>
    <w:rsid w:val="0051525D"/>
    <w:rsid w:val="005153A7"/>
    <w:rsid w:val="005157D6"/>
    <w:rsid w:val="00516896"/>
    <w:rsid w:val="00516F8F"/>
    <w:rsid w:val="00517C9B"/>
    <w:rsid w:val="00521409"/>
    <w:rsid w:val="00521696"/>
    <w:rsid w:val="005219CF"/>
    <w:rsid w:val="00521A17"/>
    <w:rsid w:val="00521A37"/>
    <w:rsid w:val="00521CC8"/>
    <w:rsid w:val="00521CCC"/>
    <w:rsid w:val="00521EEF"/>
    <w:rsid w:val="005223FE"/>
    <w:rsid w:val="00522440"/>
    <w:rsid w:val="00522A9F"/>
    <w:rsid w:val="005238E1"/>
    <w:rsid w:val="00523F98"/>
    <w:rsid w:val="005242A3"/>
    <w:rsid w:val="00524990"/>
    <w:rsid w:val="0052530A"/>
    <w:rsid w:val="0052547E"/>
    <w:rsid w:val="00526480"/>
    <w:rsid w:val="00526622"/>
    <w:rsid w:val="00526712"/>
    <w:rsid w:val="00526F7E"/>
    <w:rsid w:val="00526FB5"/>
    <w:rsid w:val="00530F95"/>
    <w:rsid w:val="00531106"/>
    <w:rsid w:val="00531291"/>
    <w:rsid w:val="0053145C"/>
    <w:rsid w:val="005318A2"/>
    <w:rsid w:val="00531F7C"/>
    <w:rsid w:val="0053300B"/>
    <w:rsid w:val="005330DB"/>
    <w:rsid w:val="00534B59"/>
    <w:rsid w:val="00534F33"/>
    <w:rsid w:val="0053510C"/>
    <w:rsid w:val="00535B86"/>
    <w:rsid w:val="00535C4D"/>
    <w:rsid w:val="00536759"/>
    <w:rsid w:val="00536EA4"/>
    <w:rsid w:val="00536F19"/>
    <w:rsid w:val="005375A2"/>
    <w:rsid w:val="00537B3F"/>
    <w:rsid w:val="00537C62"/>
    <w:rsid w:val="00537D6C"/>
    <w:rsid w:val="00540060"/>
    <w:rsid w:val="0054034F"/>
    <w:rsid w:val="00540B52"/>
    <w:rsid w:val="00541ACB"/>
    <w:rsid w:val="00542124"/>
    <w:rsid w:val="00542563"/>
    <w:rsid w:val="0054268B"/>
    <w:rsid w:val="00542FD3"/>
    <w:rsid w:val="005439A5"/>
    <w:rsid w:val="00543B49"/>
    <w:rsid w:val="00545721"/>
    <w:rsid w:val="005458F3"/>
    <w:rsid w:val="00545DD3"/>
    <w:rsid w:val="0054681A"/>
    <w:rsid w:val="00546970"/>
    <w:rsid w:val="00547457"/>
    <w:rsid w:val="005476E4"/>
    <w:rsid w:val="00547C6A"/>
    <w:rsid w:val="00547D5F"/>
    <w:rsid w:val="005500E8"/>
    <w:rsid w:val="0055065D"/>
    <w:rsid w:val="0055066A"/>
    <w:rsid w:val="00551780"/>
    <w:rsid w:val="00552B59"/>
    <w:rsid w:val="00552C35"/>
    <w:rsid w:val="00553602"/>
    <w:rsid w:val="00554594"/>
    <w:rsid w:val="00554E19"/>
    <w:rsid w:val="00554F51"/>
    <w:rsid w:val="00554F59"/>
    <w:rsid w:val="005562BB"/>
    <w:rsid w:val="005564B7"/>
    <w:rsid w:val="00557B39"/>
    <w:rsid w:val="00557C16"/>
    <w:rsid w:val="00557EF9"/>
    <w:rsid w:val="00560633"/>
    <w:rsid w:val="00561006"/>
    <w:rsid w:val="00561007"/>
    <w:rsid w:val="0056121F"/>
    <w:rsid w:val="00561778"/>
    <w:rsid w:val="00561A5B"/>
    <w:rsid w:val="005622D6"/>
    <w:rsid w:val="00562535"/>
    <w:rsid w:val="0056293D"/>
    <w:rsid w:val="00562C09"/>
    <w:rsid w:val="00563572"/>
    <w:rsid w:val="00563589"/>
    <w:rsid w:val="00563F6E"/>
    <w:rsid w:val="0056534C"/>
    <w:rsid w:val="005656FA"/>
    <w:rsid w:val="0056585E"/>
    <w:rsid w:val="00565A6F"/>
    <w:rsid w:val="00565D0F"/>
    <w:rsid w:val="005664FD"/>
    <w:rsid w:val="00566775"/>
    <w:rsid w:val="00566E4E"/>
    <w:rsid w:val="005674CB"/>
    <w:rsid w:val="005706F0"/>
    <w:rsid w:val="00570742"/>
    <w:rsid w:val="00571311"/>
    <w:rsid w:val="0057161D"/>
    <w:rsid w:val="00571800"/>
    <w:rsid w:val="005718CA"/>
    <w:rsid w:val="00571C6B"/>
    <w:rsid w:val="00571EED"/>
    <w:rsid w:val="00572505"/>
    <w:rsid w:val="005727EC"/>
    <w:rsid w:val="00572ACE"/>
    <w:rsid w:val="0057404C"/>
    <w:rsid w:val="00574218"/>
    <w:rsid w:val="00574832"/>
    <w:rsid w:val="00574990"/>
    <w:rsid w:val="00574EDA"/>
    <w:rsid w:val="0057523E"/>
    <w:rsid w:val="00576174"/>
    <w:rsid w:val="00576827"/>
    <w:rsid w:val="005769C8"/>
    <w:rsid w:val="0057744C"/>
    <w:rsid w:val="00577495"/>
    <w:rsid w:val="00577C93"/>
    <w:rsid w:val="00580546"/>
    <w:rsid w:val="005805D6"/>
    <w:rsid w:val="00580731"/>
    <w:rsid w:val="00581D14"/>
    <w:rsid w:val="0058237E"/>
    <w:rsid w:val="00582809"/>
    <w:rsid w:val="00583629"/>
    <w:rsid w:val="00583E35"/>
    <w:rsid w:val="00584628"/>
    <w:rsid w:val="005854FA"/>
    <w:rsid w:val="005861D9"/>
    <w:rsid w:val="00586E01"/>
    <w:rsid w:val="005870D1"/>
    <w:rsid w:val="0058798C"/>
    <w:rsid w:val="005900FA"/>
    <w:rsid w:val="00590419"/>
    <w:rsid w:val="00590647"/>
    <w:rsid w:val="0059066A"/>
    <w:rsid w:val="005908BA"/>
    <w:rsid w:val="00590B87"/>
    <w:rsid w:val="00590BE2"/>
    <w:rsid w:val="005913EE"/>
    <w:rsid w:val="00591520"/>
    <w:rsid w:val="00591A5A"/>
    <w:rsid w:val="00591CB0"/>
    <w:rsid w:val="00591DB0"/>
    <w:rsid w:val="00591F62"/>
    <w:rsid w:val="005920D5"/>
    <w:rsid w:val="0059225E"/>
    <w:rsid w:val="00592EE3"/>
    <w:rsid w:val="005935A4"/>
    <w:rsid w:val="005935EA"/>
    <w:rsid w:val="005939F3"/>
    <w:rsid w:val="00594334"/>
    <w:rsid w:val="005945C2"/>
    <w:rsid w:val="005945DD"/>
    <w:rsid w:val="005948C2"/>
    <w:rsid w:val="005949A4"/>
    <w:rsid w:val="00594A05"/>
    <w:rsid w:val="00594E86"/>
    <w:rsid w:val="005952A0"/>
    <w:rsid w:val="0059597C"/>
    <w:rsid w:val="00595DCA"/>
    <w:rsid w:val="0059602A"/>
    <w:rsid w:val="00596090"/>
    <w:rsid w:val="005962B4"/>
    <w:rsid w:val="00596679"/>
    <w:rsid w:val="0059694B"/>
    <w:rsid w:val="0059779B"/>
    <w:rsid w:val="00597C80"/>
    <w:rsid w:val="005A07C1"/>
    <w:rsid w:val="005A117E"/>
    <w:rsid w:val="005A1F89"/>
    <w:rsid w:val="005A209A"/>
    <w:rsid w:val="005A2C5E"/>
    <w:rsid w:val="005A4012"/>
    <w:rsid w:val="005A4526"/>
    <w:rsid w:val="005A468C"/>
    <w:rsid w:val="005A46D3"/>
    <w:rsid w:val="005A478B"/>
    <w:rsid w:val="005A4D42"/>
    <w:rsid w:val="005A4D85"/>
    <w:rsid w:val="005A5A1F"/>
    <w:rsid w:val="005A5B37"/>
    <w:rsid w:val="005A662D"/>
    <w:rsid w:val="005A67D0"/>
    <w:rsid w:val="005A7B76"/>
    <w:rsid w:val="005B00D9"/>
    <w:rsid w:val="005B1409"/>
    <w:rsid w:val="005B18D6"/>
    <w:rsid w:val="005B1B83"/>
    <w:rsid w:val="005B22D7"/>
    <w:rsid w:val="005B2A20"/>
    <w:rsid w:val="005B2FAB"/>
    <w:rsid w:val="005B35D7"/>
    <w:rsid w:val="005B392A"/>
    <w:rsid w:val="005B3AA3"/>
    <w:rsid w:val="005B3BE9"/>
    <w:rsid w:val="005B403E"/>
    <w:rsid w:val="005B4D50"/>
    <w:rsid w:val="005B4D58"/>
    <w:rsid w:val="005B4DFC"/>
    <w:rsid w:val="005B5311"/>
    <w:rsid w:val="005B54F6"/>
    <w:rsid w:val="005B5FCA"/>
    <w:rsid w:val="005B6242"/>
    <w:rsid w:val="005B6C75"/>
    <w:rsid w:val="005B6C7A"/>
    <w:rsid w:val="005B6F83"/>
    <w:rsid w:val="005B7B71"/>
    <w:rsid w:val="005C072A"/>
    <w:rsid w:val="005C0767"/>
    <w:rsid w:val="005C1025"/>
    <w:rsid w:val="005C12D4"/>
    <w:rsid w:val="005C1A96"/>
    <w:rsid w:val="005C1C67"/>
    <w:rsid w:val="005C2844"/>
    <w:rsid w:val="005C28BA"/>
    <w:rsid w:val="005C29DC"/>
    <w:rsid w:val="005C2C95"/>
    <w:rsid w:val="005C2F0F"/>
    <w:rsid w:val="005C34C6"/>
    <w:rsid w:val="005C39F8"/>
    <w:rsid w:val="005C43F0"/>
    <w:rsid w:val="005C4448"/>
    <w:rsid w:val="005C4543"/>
    <w:rsid w:val="005C4EA2"/>
    <w:rsid w:val="005C5131"/>
    <w:rsid w:val="005C543E"/>
    <w:rsid w:val="005C5834"/>
    <w:rsid w:val="005C74FB"/>
    <w:rsid w:val="005C7A9D"/>
    <w:rsid w:val="005D0B01"/>
    <w:rsid w:val="005D1048"/>
    <w:rsid w:val="005D10E2"/>
    <w:rsid w:val="005D1376"/>
    <w:rsid w:val="005D150D"/>
    <w:rsid w:val="005D1602"/>
    <w:rsid w:val="005D17B2"/>
    <w:rsid w:val="005D1B1A"/>
    <w:rsid w:val="005D1D0B"/>
    <w:rsid w:val="005D20F0"/>
    <w:rsid w:val="005D2731"/>
    <w:rsid w:val="005D31F1"/>
    <w:rsid w:val="005D3ACE"/>
    <w:rsid w:val="005D3C6B"/>
    <w:rsid w:val="005D3ECD"/>
    <w:rsid w:val="005D43BD"/>
    <w:rsid w:val="005D4960"/>
    <w:rsid w:val="005D4F80"/>
    <w:rsid w:val="005D566C"/>
    <w:rsid w:val="005D592B"/>
    <w:rsid w:val="005D6B30"/>
    <w:rsid w:val="005D7281"/>
    <w:rsid w:val="005D7597"/>
    <w:rsid w:val="005D791C"/>
    <w:rsid w:val="005D7CF2"/>
    <w:rsid w:val="005E0862"/>
    <w:rsid w:val="005E0974"/>
    <w:rsid w:val="005E11E3"/>
    <w:rsid w:val="005E1E3A"/>
    <w:rsid w:val="005E2183"/>
    <w:rsid w:val="005E2B9C"/>
    <w:rsid w:val="005E35F0"/>
    <w:rsid w:val="005E385F"/>
    <w:rsid w:val="005E3ABD"/>
    <w:rsid w:val="005E3D1F"/>
    <w:rsid w:val="005E414E"/>
    <w:rsid w:val="005E44B0"/>
    <w:rsid w:val="005E44F4"/>
    <w:rsid w:val="005E4A42"/>
    <w:rsid w:val="005E5B81"/>
    <w:rsid w:val="005E60CF"/>
    <w:rsid w:val="005E6853"/>
    <w:rsid w:val="005E69CB"/>
    <w:rsid w:val="005E73CD"/>
    <w:rsid w:val="005E7D4A"/>
    <w:rsid w:val="005F01E8"/>
    <w:rsid w:val="005F08B3"/>
    <w:rsid w:val="005F0972"/>
    <w:rsid w:val="005F0A54"/>
    <w:rsid w:val="005F0B98"/>
    <w:rsid w:val="005F0BEC"/>
    <w:rsid w:val="005F1488"/>
    <w:rsid w:val="005F196A"/>
    <w:rsid w:val="005F1DD6"/>
    <w:rsid w:val="005F2C4E"/>
    <w:rsid w:val="005F2CB1"/>
    <w:rsid w:val="005F3025"/>
    <w:rsid w:val="005F3B99"/>
    <w:rsid w:val="005F3BCF"/>
    <w:rsid w:val="005F3C66"/>
    <w:rsid w:val="005F50E9"/>
    <w:rsid w:val="005F5688"/>
    <w:rsid w:val="005F580A"/>
    <w:rsid w:val="005F5FEF"/>
    <w:rsid w:val="005F618C"/>
    <w:rsid w:val="005F6713"/>
    <w:rsid w:val="005F6EFB"/>
    <w:rsid w:val="005F70BD"/>
    <w:rsid w:val="005F7686"/>
    <w:rsid w:val="005F77EB"/>
    <w:rsid w:val="00600511"/>
    <w:rsid w:val="006023D0"/>
    <w:rsid w:val="0060283C"/>
    <w:rsid w:val="00602CD1"/>
    <w:rsid w:val="006031FA"/>
    <w:rsid w:val="006038F7"/>
    <w:rsid w:val="00603AC4"/>
    <w:rsid w:val="00603B7F"/>
    <w:rsid w:val="00603CE0"/>
    <w:rsid w:val="00604F02"/>
    <w:rsid w:val="00604F14"/>
    <w:rsid w:val="006050B9"/>
    <w:rsid w:val="006054EA"/>
    <w:rsid w:val="0060568A"/>
    <w:rsid w:val="00605D38"/>
    <w:rsid w:val="006076D8"/>
    <w:rsid w:val="006100E5"/>
    <w:rsid w:val="006103D3"/>
    <w:rsid w:val="00610860"/>
    <w:rsid w:val="00610A7F"/>
    <w:rsid w:val="0061100C"/>
    <w:rsid w:val="0061168F"/>
    <w:rsid w:val="0061195C"/>
    <w:rsid w:val="00611B83"/>
    <w:rsid w:val="0061233B"/>
    <w:rsid w:val="0061297E"/>
    <w:rsid w:val="00613257"/>
    <w:rsid w:val="00613825"/>
    <w:rsid w:val="00613E1A"/>
    <w:rsid w:val="006141E7"/>
    <w:rsid w:val="006142F6"/>
    <w:rsid w:val="00615C3D"/>
    <w:rsid w:val="00615DD3"/>
    <w:rsid w:val="00617286"/>
    <w:rsid w:val="00617376"/>
    <w:rsid w:val="00617786"/>
    <w:rsid w:val="00620A71"/>
    <w:rsid w:val="00620D80"/>
    <w:rsid w:val="0062105F"/>
    <w:rsid w:val="00621B62"/>
    <w:rsid w:val="006220EC"/>
    <w:rsid w:val="0062221B"/>
    <w:rsid w:val="00622C0F"/>
    <w:rsid w:val="00622C29"/>
    <w:rsid w:val="00622D1C"/>
    <w:rsid w:val="00622DAB"/>
    <w:rsid w:val="006231C6"/>
    <w:rsid w:val="0062328C"/>
    <w:rsid w:val="006234A6"/>
    <w:rsid w:val="00623FB9"/>
    <w:rsid w:val="00624287"/>
    <w:rsid w:val="00624B53"/>
    <w:rsid w:val="00624BF3"/>
    <w:rsid w:val="00624DC9"/>
    <w:rsid w:val="006250A9"/>
    <w:rsid w:val="006250DC"/>
    <w:rsid w:val="006253A4"/>
    <w:rsid w:val="006253CD"/>
    <w:rsid w:val="006259A7"/>
    <w:rsid w:val="00625E71"/>
    <w:rsid w:val="006261F4"/>
    <w:rsid w:val="006264FD"/>
    <w:rsid w:val="0062662C"/>
    <w:rsid w:val="006276E3"/>
    <w:rsid w:val="00630001"/>
    <w:rsid w:val="00630426"/>
    <w:rsid w:val="006307C6"/>
    <w:rsid w:val="006311B3"/>
    <w:rsid w:val="00631225"/>
    <w:rsid w:val="0063175F"/>
    <w:rsid w:val="006319D4"/>
    <w:rsid w:val="006319EF"/>
    <w:rsid w:val="006323F4"/>
    <w:rsid w:val="0063262E"/>
    <w:rsid w:val="00632780"/>
    <w:rsid w:val="0063284C"/>
    <w:rsid w:val="00632C00"/>
    <w:rsid w:val="00632E30"/>
    <w:rsid w:val="00632E5B"/>
    <w:rsid w:val="00633384"/>
    <w:rsid w:val="00633659"/>
    <w:rsid w:val="0063402F"/>
    <w:rsid w:val="006352F1"/>
    <w:rsid w:val="0063550A"/>
    <w:rsid w:val="00635E22"/>
    <w:rsid w:val="00636398"/>
    <w:rsid w:val="006368D3"/>
    <w:rsid w:val="00636AE4"/>
    <w:rsid w:val="00636C0F"/>
    <w:rsid w:val="006371CC"/>
    <w:rsid w:val="006377EC"/>
    <w:rsid w:val="0063791F"/>
    <w:rsid w:val="00640485"/>
    <w:rsid w:val="00640B56"/>
    <w:rsid w:val="00640CFA"/>
    <w:rsid w:val="006412FE"/>
    <w:rsid w:val="0064151F"/>
    <w:rsid w:val="00641533"/>
    <w:rsid w:val="00641911"/>
    <w:rsid w:val="0064208D"/>
    <w:rsid w:val="0064212A"/>
    <w:rsid w:val="00642E19"/>
    <w:rsid w:val="00643355"/>
    <w:rsid w:val="00643475"/>
    <w:rsid w:val="006435E6"/>
    <w:rsid w:val="00643620"/>
    <w:rsid w:val="0064396A"/>
    <w:rsid w:val="00643CA3"/>
    <w:rsid w:val="00643CDC"/>
    <w:rsid w:val="00644207"/>
    <w:rsid w:val="006443B5"/>
    <w:rsid w:val="00644B00"/>
    <w:rsid w:val="0064624E"/>
    <w:rsid w:val="006462F1"/>
    <w:rsid w:val="0064651B"/>
    <w:rsid w:val="006476B6"/>
    <w:rsid w:val="00647B88"/>
    <w:rsid w:val="00647FE6"/>
    <w:rsid w:val="00650AB9"/>
    <w:rsid w:val="00650AEE"/>
    <w:rsid w:val="00651981"/>
    <w:rsid w:val="006519D2"/>
    <w:rsid w:val="006520D5"/>
    <w:rsid w:val="00652847"/>
    <w:rsid w:val="00653874"/>
    <w:rsid w:val="00653D78"/>
    <w:rsid w:val="00653D80"/>
    <w:rsid w:val="00654872"/>
    <w:rsid w:val="00654E8E"/>
    <w:rsid w:val="00655733"/>
    <w:rsid w:val="00655ACD"/>
    <w:rsid w:val="0065679A"/>
    <w:rsid w:val="0065697F"/>
    <w:rsid w:val="00656A92"/>
    <w:rsid w:val="00656DDE"/>
    <w:rsid w:val="006573CD"/>
    <w:rsid w:val="0066010A"/>
    <w:rsid w:val="0066011D"/>
    <w:rsid w:val="00660154"/>
    <w:rsid w:val="006605A0"/>
    <w:rsid w:val="006607C0"/>
    <w:rsid w:val="006613A6"/>
    <w:rsid w:val="00662153"/>
    <w:rsid w:val="006624BE"/>
    <w:rsid w:val="006626DE"/>
    <w:rsid w:val="006627A2"/>
    <w:rsid w:val="00662B7F"/>
    <w:rsid w:val="00663322"/>
    <w:rsid w:val="006634E6"/>
    <w:rsid w:val="006635B5"/>
    <w:rsid w:val="0066366A"/>
    <w:rsid w:val="00663874"/>
    <w:rsid w:val="00664D04"/>
    <w:rsid w:val="00664D5E"/>
    <w:rsid w:val="00664E4C"/>
    <w:rsid w:val="006655E1"/>
    <w:rsid w:val="006655EE"/>
    <w:rsid w:val="006656C6"/>
    <w:rsid w:val="0066591B"/>
    <w:rsid w:val="00665957"/>
    <w:rsid w:val="00666149"/>
    <w:rsid w:val="006661B9"/>
    <w:rsid w:val="006661D7"/>
    <w:rsid w:val="0066689D"/>
    <w:rsid w:val="006668CC"/>
    <w:rsid w:val="00666AEE"/>
    <w:rsid w:val="00667344"/>
    <w:rsid w:val="0066766A"/>
    <w:rsid w:val="00667D24"/>
    <w:rsid w:val="00667DCA"/>
    <w:rsid w:val="00667EE7"/>
    <w:rsid w:val="0067005C"/>
    <w:rsid w:val="006703F5"/>
    <w:rsid w:val="0067063E"/>
    <w:rsid w:val="00670682"/>
    <w:rsid w:val="00670834"/>
    <w:rsid w:val="00670922"/>
    <w:rsid w:val="00670BE1"/>
    <w:rsid w:val="00670E0E"/>
    <w:rsid w:val="0067185F"/>
    <w:rsid w:val="0067218F"/>
    <w:rsid w:val="00672424"/>
    <w:rsid w:val="00672658"/>
    <w:rsid w:val="006726B8"/>
    <w:rsid w:val="00672ADD"/>
    <w:rsid w:val="0067306C"/>
    <w:rsid w:val="00673433"/>
    <w:rsid w:val="00673732"/>
    <w:rsid w:val="006740EE"/>
    <w:rsid w:val="006740F8"/>
    <w:rsid w:val="006741F2"/>
    <w:rsid w:val="0067429A"/>
    <w:rsid w:val="00674887"/>
    <w:rsid w:val="006748CE"/>
    <w:rsid w:val="00674ACF"/>
    <w:rsid w:val="00674CC3"/>
    <w:rsid w:val="00675136"/>
    <w:rsid w:val="006753DB"/>
    <w:rsid w:val="00675C72"/>
    <w:rsid w:val="006760A7"/>
    <w:rsid w:val="00676BB8"/>
    <w:rsid w:val="006771F9"/>
    <w:rsid w:val="0067753A"/>
    <w:rsid w:val="006776D7"/>
    <w:rsid w:val="00677E49"/>
    <w:rsid w:val="00677F4E"/>
    <w:rsid w:val="0068074F"/>
    <w:rsid w:val="006807E9"/>
    <w:rsid w:val="00680979"/>
    <w:rsid w:val="00681003"/>
    <w:rsid w:val="006817C9"/>
    <w:rsid w:val="0068200C"/>
    <w:rsid w:val="00682477"/>
    <w:rsid w:val="00682877"/>
    <w:rsid w:val="00683286"/>
    <w:rsid w:val="006833CE"/>
    <w:rsid w:val="00683E7A"/>
    <w:rsid w:val="00683ECE"/>
    <w:rsid w:val="00685844"/>
    <w:rsid w:val="00685B22"/>
    <w:rsid w:val="006864B9"/>
    <w:rsid w:val="00687BE1"/>
    <w:rsid w:val="00687F88"/>
    <w:rsid w:val="0069049E"/>
    <w:rsid w:val="00691450"/>
    <w:rsid w:val="006916F7"/>
    <w:rsid w:val="00692116"/>
    <w:rsid w:val="00692A1D"/>
    <w:rsid w:val="00693CE8"/>
    <w:rsid w:val="0069420B"/>
    <w:rsid w:val="00694684"/>
    <w:rsid w:val="006952B3"/>
    <w:rsid w:val="00695FC2"/>
    <w:rsid w:val="00696286"/>
    <w:rsid w:val="00696949"/>
    <w:rsid w:val="00696C28"/>
    <w:rsid w:val="00697052"/>
    <w:rsid w:val="00697329"/>
    <w:rsid w:val="006A0AD7"/>
    <w:rsid w:val="006A18AD"/>
    <w:rsid w:val="006A18DF"/>
    <w:rsid w:val="006A1B27"/>
    <w:rsid w:val="006A1C5A"/>
    <w:rsid w:val="006A2073"/>
    <w:rsid w:val="006A26CF"/>
    <w:rsid w:val="006A2F16"/>
    <w:rsid w:val="006A35D3"/>
    <w:rsid w:val="006A35F1"/>
    <w:rsid w:val="006A461C"/>
    <w:rsid w:val="006A46FB"/>
    <w:rsid w:val="006A4752"/>
    <w:rsid w:val="006A5181"/>
    <w:rsid w:val="006A58A6"/>
    <w:rsid w:val="006A58BF"/>
    <w:rsid w:val="006A5E28"/>
    <w:rsid w:val="006A6375"/>
    <w:rsid w:val="006A697B"/>
    <w:rsid w:val="006A6A58"/>
    <w:rsid w:val="006A7AFF"/>
    <w:rsid w:val="006A7BCF"/>
    <w:rsid w:val="006B02DC"/>
    <w:rsid w:val="006B0B86"/>
    <w:rsid w:val="006B1816"/>
    <w:rsid w:val="006B1B4D"/>
    <w:rsid w:val="006B1E57"/>
    <w:rsid w:val="006B2099"/>
    <w:rsid w:val="006B22FB"/>
    <w:rsid w:val="006B231F"/>
    <w:rsid w:val="006B284A"/>
    <w:rsid w:val="006B3143"/>
    <w:rsid w:val="006B3284"/>
    <w:rsid w:val="006B3A11"/>
    <w:rsid w:val="006B50CF"/>
    <w:rsid w:val="006B565A"/>
    <w:rsid w:val="006B651C"/>
    <w:rsid w:val="006B656D"/>
    <w:rsid w:val="006B6A3D"/>
    <w:rsid w:val="006B720E"/>
    <w:rsid w:val="006B7350"/>
    <w:rsid w:val="006B7FCF"/>
    <w:rsid w:val="006C03B8"/>
    <w:rsid w:val="006C0C5D"/>
    <w:rsid w:val="006C0F8D"/>
    <w:rsid w:val="006C1CE5"/>
    <w:rsid w:val="006C21F1"/>
    <w:rsid w:val="006C2810"/>
    <w:rsid w:val="006C2F10"/>
    <w:rsid w:val="006C3BD1"/>
    <w:rsid w:val="006C3F16"/>
    <w:rsid w:val="006C4823"/>
    <w:rsid w:val="006C4FEA"/>
    <w:rsid w:val="006C5304"/>
    <w:rsid w:val="006C565A"/>
    <w:rsid w:val="006C5AB3"/>
    <w:rsid w:val="006C5C3A"/>
    <w:rsid w:val="006C5EC9"/>
    <w:rsid w:val="006C5F8C"/>
    <w:rsid w:val="006C5FA3"/>
    <w:rsid w:val="006C6059"/>
    <w:rsid w:val="006C6323"/>
    <w:rsid w:val="006C651E"/>
    <w:rsid w:val="006C7522"/>
    <w:rsid w:val="006C7614"/>
    <w:rsid w:val="006C78E5"/>
    <w:rsid w:val="006C7F7E"/>
    <w:rsid w:val="006D0062"/>
    <w:rsid w:val="006D04A9"/>
    <w:rsid w:val="006D2444"/>
    <w:rsid w:val="006D29F7"/>
    <w:rsid w:val="006D2AF3"/>
    <w:rsid w:val="006D2D11"/>
    <w:rsid w:val="006D3CDE"/>
    <w:rsid w:val="006D4381"/>
    <w:rsid w:val="006D4DA4"/>
    <w:rsid w:val="006D5085"/>
    <w:rsid w:val="006D5436"/>
    <w:rsid w:val="006D580F"/>
    <w:rsid w:val="006D6199"/>
    <w:rsid w:val="006D6497"/>
    <w:rsid w:val="006D6F08"/>
    <w:rsid w:val="006D78A6"/>
    <w:rsid w:val="006D7E2A"/>
    <w:rsid w:val="006E020C"/>
    <w:rsid w:val="006E062C"/>
    <w:rsid w:val="006E0803"/>
    <w:rsid w:val="006E0D24"/>
    <w:rsid w:val="006E18D5"/>
    <w:rsid w:val="006E1C82"/>
    <w:rsid w:val="006E1D2D"/>
    <w:rsid w:val="006E22CE"/>
    <w:rsid w:val="006E28B7"/>
    <w:rsid w:val="006E2945"/>
    <w:rsid w:val="006E2A9B"/>
    <w:rsid w:val="006E2C5C"/>
    <w:rsid w:val="006E3310"/>
    <w:rsid w:val="006E372E"/>
    <w:rsid w:val="006E4662"/>
    <w:rsid w:val="006E4E39"/>
    <w:rsid w:val="006E565E"/>
    <w:rsid w:val="006E5CD4"/>
    <w:rsid w:val="006E5EA5"/>
    <w:rsid w:val="006E63FE"/>
    <w:rsid w:val="006E673D"/>
    <w:rsid w:val="006E77DF"/>
    <w:rsid w:val="006E7D3B"/>
    <w:rsid w:val="006E7E67"/>
    <w:rsid w:val="006F1268"/>
    <w:rsid w:val="006F1595"/>
    <w:rsid w:val="006F1B70"/>
    <w:rsid w:val="006F1DCC"/>
    <w:rsid w:val="006F257B"/>
    <w:rsid w:val="006F2BF0"/>
    <w:rsid w:val="006F2F89"/>
    <w:rsid w:val="006F30B3"/>
    <w:rsid w:val="006F30F8"/>
    <w:rsid w:val="006F33D5"/>
    <w:rsid w:val="006F341D"/>
    <w:rsid w:val="006F3BA5"/>
    <w:rsid w:val="006F3BED"/>
    <w:rsid w:val="006F3CDE"/>
    <w:rsid w:val="006F41A4"/>
    <w:rsid w:val="006F4AC9"/>
    <w:rsid w:val="006F58D4"/>
    <w:rsid w:val="006F5ABB"/>
    <w:rsid w:val="006F6582"/>
    <w:rsid w:val="006F6799"/>
    <w:rsid w:val="006F69C7"/>
    <w:rsid w:val="006F6EBF"/>
    <w:rsid w:val="006F727A"/>
    <w:rsid w:val="006F7926"/>
    <w:rsid w:val="00700346"/>
    <w:rsid w:val="0070037B"/>
    <w:rsid w:val="0070066A"/>
    <w:rsid w:val="00700AB5"/>
    <w:rsid w:val="007012BB"/>
    <w:rsid w:val="00701B57"/>
    <w:rsid w:val="0070346E"/>
    <w:rsid w:val="00704262"/>
    <w:rsid w:val="00704EDB"/>
    <w:rsid w:val="007057D2"/>
    <w:rsid w:val="00706101"/>
    <w:rsid w:val="00706532"/>
    <w:rsid w:val="007067F9"/>
    <w:rsid w:val="00707010"/>
    <w:rsid w:val="00707072"/>
    <w:rsid w:val="00707A0C"/>
    <w:rsid w:val="00707D61"/>
    <w:rsid w:val="00711291"/>
    <w:rsid w:val="0071137C"/>
    <w:rsid w:val="00711411"/>
    <w:rsid w:val="00711861"/>
    <w:rsid w:val="00712287"/>
    <w:rsid w:val="00712772"/>
    <w:rsid w:val="007133CF"/>
    <w:rsid w:val="007145F3"/>
    <w:rsid w:val="00714683"/>
    <w:rsid w:val="0071470C"/>
    <w:rsid w:val="007148D3"/>
    <w:rsid w:val="00715893"/>
    <w:rsid w:val="00715939"/>
    <w:rsid w:val="00715B9A"/>
    <w:rsid w:val="007166DF"/>
    <w:rsid w:val="007208E5"/>
    <w:rsid w:val="00720F60"/>
    <w:rsid w:val="007212A3"/>
    <w:rsid w:val="0072158E"/>
    <w:rsid w:val="00721692"/>
    <w:rsid w:val="00722077"/>
    <w:rsid w:val="007226A5"/>
    <w:rsid w:val="0072285E"/>
    <w:rsid w:val="00722F1C"/>
    <w:rsid w:val="0072328E"/>
    <w:rsid w:val="00723BAE"/>
    <w:rsid w:val="00724218"/>
    <w:rsid w:val="00724CC7"/>
    <w:rsid w:val="00725402"/>
    <w:rsid w:val="007257D0"/>
    <w:rsid w:val="00726027"/>
    <w:rsid w:val="007264D5"/>
    <w:rsid w:val="00726B8A"/>
    <w:rsid w:val="00726C6D"/>
    <w:rsid w:val="00726EA6"/>
    <w:rsid w:val="00726EE2"/>
    <w:rsid w:val="00727208"/>
    <w:rsid w:val="0072746C"/>
    <w:rsid w:val="007275A1"/>
    <w:rsid w:val="007275BC"/>
    <w:rsid w:val="00727680"/>
    <w:rsid w:val="00727DA6"/>
    <w:rsid w:val="00727F4F"/>
    <w:rsid w:val="0073008F"/>
    <w:rsid w:val="007305BB"/>
    <w:rsid w:val="007305E8"/>
    <w:rsid w:val="00730CD8"/>
    <w:rsid w:val="00730D6C"/>
    <w:rsid w:val="00731125"/>
    <w:rsid w:val="007312E3"/>
    <w:rsid w:val="007313EE"/>
    <w:rsid w:val="007321BB"/>
    <w:rsid w:val="00732225"/>
    <w:rsid w:val="00732E4A"/>
    <w:rsid w:val="007330D6"/>
    <w:rsid w:val="00733482"/>
    <w:rsid w:val="00733E68"/>
    <w:rsid w:val="007348B1"/>
    <w:rsid w:val="00734F41"/>
    <w:rsid w:val="00734FB6"/>
    <w:rsid w:val="007354AC"/>
    <w:rsid w:val="0073578B"/>
    <w:rsid w:val="00735E09"/>
    <w:rsid w:val="007362A6"/>
    <w:rsid w:val="00736D7D"/>
    <w:rsid w:val="0073777B"/>
    <w:rsid w:val="0073789B"/>
    <w:rsid w:val="00740E58"/>
    <w:rsid w:val="00740EC4"/>
    <w:rsid w:val="00740F11"/>
    <w:rsid w:val="0074144D"/>
    <w:rsid w:val="0074171D"/>
    <w:rsid w:val="0074185B"/>
    <w:rsid w:val="00741B30"/>
    <w:rsid w:val="007420B9"/>
    <w:rsid w:val="00742CAC"/>
    <w:rsid w:val="00742E68"/>
    <w:rsid w:val="007433F0"/>
    <w:rsid w:val="007434CB"/>
    <w:rsid w:val="00743C8B"/>
    <w:rsid w:val="00744028"/>
    <w:rsid w:val="007445A0"/>
    <w:rsid w:val="00744B93"/>
    <w:rsid w:val="00744C2F"/>
    <w:rsid w:val="00744CA0"/>
    <w:rsid w:val="007451AE"/>
    <w:rsid w:val="0074524B"/>
    <w:rsid w:val="00745618"/>
    <w:rsid w:val="00745627"/>
    <w:rsid w:val="0074597C"/>
    <w:rsid w:val="00745D77"/>
    <w:rsid w:val="00746422"/>
    <w:rsid w:val="007470FB"/>
    <w:rsid w:val="00747B2D"/>
    <w:rsid w:val="00747D8B"/>
    <w:rsid w:val="00747EDC"/>
    <w:rsid w:val="0075059E"/>
    <w:rsid w:val="0075068B"/>
    <w:rsid w:val="00751228"/>
    <w:rsid w:val="00751CE6"/>
    <w:rsid w:val="00751DCA"/>
    <w:rsid w:val="007527DF"/>
    <w:rsid w:val="0075313F"/>
    <w:rsid w:val="00753475"/>
    <w:rsid w:val="00753628"/>
    <w:rsid w:val="00754A39"/>
    <w:rsid w:val="00754CE1"/>
    <w:rsid w:val="00755494"/>
    <w:rsid w:val="00756352"/>
    <w:rsid w:val="00756517"/>
    <w:rsid w:val="00756569"/>
    <w:rsid w:val="0075673C"/>
    <w:rsid w:val="007571E1"/>
    <w:rsid w:val="00757CEF"/>
    <w:rsid w:val="007604B2"/>
    <w:rsid w:val="00761848"/>
    <w:rsid w:val="00761EB2"/>
    <w:rsid w:val="007625DB"/>
    <w:rsid w:val="00762AF9"/>
    <w:rsid w:val="007633AD"/>
    <w:rsid w:val="007635AC"/>
    <w:rsid w:val="00763DA6"/>
    <w:rsid w:val="00764899"/>
    <w:rsid w:val="007650D6"/>
    <w:rsid w:val="00765281"/>
    <w:rsid w:val="007654A9"/>
    <w:rsid w:val="00766402"/>
    <w:rsid w:val="0076654F"/>
    <w:rsid w:val="00766A99"/>
    <w:rsid w:val="00766BAD"/>
    <w:rsid w:val="00767A88"/>
    <w:rsid w:val="00767F27"/>
    <w:rsid w:val="0077042E"/>
    <w:rsid w:val="00770B4D"/>
    <w:rsid w:val="007722F2"/>
    <w:rsid w:val="007725C5"/>
    <w:rsid w:val="007729A2"/>
    <w:rsid w:val="00772CBD"/>
    <w:rsid w:val="00772F6A"/>
    <w:rsid w:val="00773B93"/>
    <w:rsid w:val="0077429A"/>
    <w:rsid w:val="007747B8"/>
    <w:rsid w:val="007747BC"/>
    <w:rsid w:val="00775214"/>
    <w:rsid w:val="007755F2"/>
    <w:rsid w:val="00776971"/>
    <w:rsid w:val="00777231"/>
    <w:rsid w:val="00777689"/>
    <w:rsid w:val="007776DF"/>
    <w:rsid w:val="007779E3"/>
    <w:rsid w:val="00777B1E"/>
    <w:rsid w:val="00777B7B"/>
    <w:rsid w:val="00777EDB"/>
    <w:rsid w:val="007808E2"/>
    <w:rsid w:val="00780A80"/>
    <w:rsid w:val="00780F47"/>
    <w:rsid w:val="0078171A"/>
    <w:rsid w:val="0078177E"/>
    <w:rsid w:val="0078182A"/>
    <w:rsid w:val="0078304C"/>
    <w:rsid w:val="00783182"/>
    <w:rsid w:val="00783479"/>
    <w:rsid w:val="00783673"/>
    <w:rsid w:val="00784B1A"/>
    <w:rsid w:val="00785490"/>
    <w:rsid w:val="007854CA"/>
    <w:rsid w:val="0078607C"/>
    <w:rsid w:val="0078670F"/>
    <w:rsid w:val="00786EAA"/>
    <w:rsid w:val="00787A6A"/>
    <w:rsid w:val="00787E39"/>
    <w:rsid w:val="007901E1"/>
    <w:rsid w:val="00790627"/>
    <w:rsid w:val="00790BA6"/>
    <w:rsid w:val="0079121A"/>
    <w:rsid w:val="00791E31"/>
    <w:rsid w:val="007925EA"/>
    <w:rsid w:val="00792CDA"/>
    <w:rsid w:val="00792DD6"/>
    <w:rsid w:val="0079302D"/>
    <w:rsid w:val="00793816"/>
    <w:rsid w:val="00793C44"/>
    <w:rsid w:val="00793CD8"/>
    <w:rsid w:val="00794321"/>
    <w:rsid w:val="00794629"/>
    <w:rsid w:val="00794903"/>
    <w:rsid w:val="00794B86"/>
    <w:rsid w:val="00794EDE"/>
    <w:rsid w:val="007957B3"/>
    <w:rsid w:val="0079588B"/>
    <w:rsid w:val="00795C92"/>
    <w:rsid w:val="00796231"/>
    <w:rsid w:val="0079708D"/>
    <w:rsid w:val="00797436"/>
    <w:rsid w:val="0079744C"/>
    <w:rsid w:val="007975BC"/>
    <w:rsid w:val="007A13B2"/>
    <w:rsid w:val="007A15BF"/>
    <w:rsid w:val="007A197F"/>
    <w:rsid w:val="007A1CB3"/>
    <w:rsid w:val="007A1F0A"/>
    <w:rsid w:val="007A20D9"/>
    <w:rsid w:val="007A248A"/>
    <w:rsid w:val="007A251E"/>
    <w:rsid w:val="007A2A80"/>
    <w:rsid w:val="007A2C50"/>
    <w:rsid w:val="007A2F6C"/>
    <w:rsid w:val="007A306F"/>
    <w:rsid w:val="007A43A6"/>
    <w:rsid w:val="007A4706"/>
    <w:rsid w:val="007A48F4"/>
    <w:rsid w:val="007A4B9B"/>
    <w:rsid w:val="007A4D2F"/>
    <w:rsid w:val="007A50FE"/>
    <w:rsid w:val="007A5605"/>
    <w:rsid w:val="007A58A6"/>
    <w:rsid w:val="007A78C6"/>
    <w:rsid w:val="007A79DC"/>
    <w:rsid w:val="007B0622"/>
    <w:rsid w:val="007B2208"/>
    <w:rsid w:val="007B25B0"/>
    <w:rsid w:val="007B27A3"/>
    <w:rsid w:val="007B3018"/>
    <w:rsid w:val="007B3400"/>
    <w:rsid w:val="007B3D2D"/>
    <w:rsid w:val="007B3F71"/>
    <w:rsid w:val="007B50AE"/>
    <w:rsid w:val="007B51DF"/>
    <w:rsid w:val="007B5665"/>
    <w:rsid w:val="007B5DF4"/>
    <w:rsid w:val="007B5E50"/>
    <w:rsid w:val="007B5FB7"/>
    <w:rsid w:val="007B6035"/>
    <w:rsid w:val="007B6227"/>
    <w:rsid w:val="007B6674"/>
    <w:rsid w:val="007B7001"/>
    <w:rsid w:val="007B78FB"/>
    <w:rsid w:val="007B7BDA"/>
    <w:rsid w:val="007C02BF"/>
    <w:rsid w:val="007C05DD"/>
    <w:rsid w:val="007C10EE"/>
    <w:rsid w:val="007C1BFC"/>
    <w:rsid w:val="007C249C"/>
    <w:rsid w:val="007C2F89"/>
    <w:rsid w:val="007C3A95"/>
    <w:rsid w:val="007C3D18"/>
    <w:rsid w:val="007C3F1E"/>
    <w:rsid w:val="007C60BF"/>
    <w:rsid w:val="007C60CA"/>
    <w:rsid w:val="007C6317"/>
    <w:rsid w:val="007C675E"/>
    <w:rsid w:val="007C6A07"/>
    <w:rsid w:val="007C6A6A"/>
    <w:rsid w:val="007C6CB0"/>
    <w:rsid w:val="007C6CDB"/>
    <w:rsid w:val="007C7321"/>
    <w:rsid w:val="007C73FC"/>
    <w:rsid w:val="007C74A9"/>
    <w:rsid w:val="007C75A1"/>
    <w:rsid w:val="007C77A5"/>
    <w:rsid w:val="007C7956"/>
    <w:rsid w:val="007C796F"/>
    <w:rsid w:val="007D016F"/>
    <w:rsid w:val="007D0319"/>
    <w:rsid w:val="007D04E5"/>
    <w:rsid w:val="007D05BF"/>
    <w:rsid w:val="007D19E1"/>
    <w:rsid w:val="007D1F00"/>
    <w:rsid w:val="007D22C1"/>
    <w:rsid w:val="007D2594"/>
    <w:rsid w:val="007D3049"/>
    <w:rsid w:val="007D30DC"/>
    <w:rsid w:val="007D31D3"/>
    <w:rsid w:val="007D5901"/>
    <w:rsid w:val="007D5F90"/>
    <w:rsid w:val="007D6414"/>
    <w:rsid w:val="007D6E05"/>
    <w:rsid w:val="007D7526"/>
    <w:rsid w:val="007D7E5B"/>
    <w:rsid w:val="007E040C"/>
    <w:rsid w:val="007E041A"/>
    <w:rsid w:val="007E0690"/>
    <w:rsid w:val="007E0778"/>
    <w:rsid w:val="007E0C34"/>
    <w:rsid w:val="007E1DD7"/>
    <w:rsid w:val="007E22AB"/>
    <w:rsid w:val="007E239B"/>
    <w:rsid w:val="007E25C7"/>
    <w:rsid w:val="007E25D5"/>
    <w:rsid w:val="007E2AA6"/>
    <w:rsid w:val="007E2B47"/>
    <w:rsid w:val="007E30FE"/>
    <w:rsid w:val="007E34AE"/>
    <w:rsid w:val="007E38EE"/>
    <w:rsid w:val="007E4610"/>
    <w:rsid w:val="007E4715"/>
    <w:rsid w:val="007E505B"/>
    <w:rsid w:val="007E50F8"/>
    <w:rsid w:val="007E6BDB"/>
    <w:rsid w:val="007E707E"/>
    <w:rsid w:val="007E7091"/>
    <w:rsid w:val="007F0A2B"/>
    <w:rsid w:val="007F14DF"/>
    <w:rsid w:val="007F25B4"/>
    <w:rsid w:val="007F2667"/>
    <w:rsid w:val="007F2AC4"/>
    <w:rsid w:val="007F2F31"/>
    <w:rsid w:val="007F3299"/>
    <w:rsid w:val="007F44ED"/>
    <w:rsid w:val="007F4C85"/>
    <w:rsid w:val="007F52CE"/>
    <w:rsid w:val="007F57BB"/>
    <w:rsid w:val="007F5E63"/>
    <w:rsid w:val="007F7687"/>
    <w:rsid w:val="007F7B2F"/>
    <w:rsid w:val="007F7FC6"/>
    <w:rsid w:val="008005D7"/>
    <w:rsid w:val="00800F0B"/>
    <w:rsid w:val="0080229C"/>
    <w:rsid w:val="0080241C"/>
    <w:rsid w:val="008029D9"/>
    <w:rsid w:val="00802BBF"/>
    <w:rsid w:val="00803507"/>
    <w:rsid w:val="00803B15"/>
    <w:rsid w:val="00803FAE"/>
    <w:rsid w:val="0080412D"/>
    <w:rsid w:val="00804CA9"/>
    <w:rsid w:val="00804F8D"/>
    <w:rsid w:val="00805D6F"/>
    <w:rsid w:val="0080605F"/>
    <w:rsid w:val="008060A7"/>
    <w:rsid w:val="00807081"/>
    <w:rsid w:val="00807313"/>
    <w:rsid w:val="00807786"/>
    <w:rsid w:val="0080797E"/>
    <w:rsid w:val="00807D17"/>
    <w:rsid w:val="00807DCD"/>
    <w:rsid w:val="00807F70"/>
    <w:rsid w:val="00810189"/>
    <w:rsid w:val="008105D5"/>
    <w:rsid w:val="00810A55"/>
    <w:rsid w:val="00811FCB"/>
    <w:rsid w:val="00812001"/>
    <w:rsid w:val="00812E59"/>
    <w:rsid w:val="008137AE"/>
    <w:rsid w:val="0081395D"/>
    <w:rsid w:val="00813B08"/>
    <w:rsid w:val="00814BBB"/>
    <w:rsid w:val="00814CA6"/>
    <w:rsid w:val="008153D5"/>
    <w:rsid w:val="008153E7"/>
    <w:rsid w:val="008154CA"/>
    <w:rsid w:val="008158D6"/>
    <w:rsid w:val="00816076"/>
    <w:rsid w:val="00816315"/>
    <w:rsid w:val="00816B3B"/>
    <w:rsid w:val="00817196"/>
    <w:rsid w:val="00817678"/>
    <w:rsid w:val="008202BA"/>
    <w:rsid w:val="008207FC"/>
    <w:rsid w:val="00820DE9"/>
    <w:rsid w:val="0082148F"/>
    <w:rsid w:val="008217D8"/>
    <w:rsid w:val="00821881"/>
    <w:rsid w:val="00822567"/>
    <w:rsid w:val="008228B7"/>
    <w:rsid w:val="00822CD9"/>
    <w:rsid w:val="00823094"/>
    <w:rsid w:val="00823224"/>
    <w:rsid w:val="00823429"/>
    <w:rsid w:val="008234DE"/>
    <w:rsid w:val="008235DB"/>
    <w:rsid w:val="008238C4"/>
    <w:rsid w:val="00824095"/>
    <w:rsid w:val="0082440A"/>
    <w:rsid w:val="00824AB4"/>
    <w:rsid w:val="00824BFD"/>
    <w:rsid w:val="00825651"/>
    <w:rsid w:val="0082579D"/>
    <w:rsid w:val="00825C42"/>
    <w:rsid w:val="00825D25"/>
    <w:rsid w:val="008262FD"/>
    <w:rsid w:val="00826353"/>
    <w:rsid w:val="00826B2F"/>
    <w:rsid w:val="00826B92"/>
    <w:rsid w:val="00826D1E"/>
    <w:rsid w:val="00827D6F"/>
    <w:rsid w:val="00827F39"/>
    <w:rsid w:val="008302E6"/>
    <w:rsid w:val="00830392"/>
    <w:rsid w:val="00830923"/>
    <w:rsid w:val="00830C05"/>
    <w:rsid w:val="008316DE"/>
    <w:rsid w:val="0083223E"/>
    <w:rsid w:val="008326F3"/>
    <w:rsid w:val="00833334"/>
    <w:rsid w:val="008338F0"/>
    <w:rsid w:val="00833D96"/>
    <w:rsid w:val="00833FF7"/>
    <w:rsid w:val="0083448D"/>
    <w:rsid w:val="0083459C"/>
    <w:rsid w:val="0083462D"/>
    <w:rsid w:val="0083493C"/>
    <w:rsid w:val="00835F53"/>
    <w:rsid w:val="00836EAF"/>
    <w:rsid w:val="008375E9"/>
    <w:rsid w:val="008376AC"/>
    <w:rsid w:val="00837758"/>
    <w:rsid w:val="00837C1D"/>
    <w:rsid w:val="008409C0"/>
    <w:rsid w:val="00841626"/>
    <w:rsid w:val="00842CBF"/>
    <w:rsid w:val="00842E71"/>
    <w:rsid w:val="00843059"/>
    <w:rsid w:val="00843099"/>
    <w:rsid w:val="008430B9"/>
    <w:rsid w:val="008444E8"/>
    <w:rsid w:val="008447F3"/>
    <w:rsid w:val="00844888"/>
    <w:rsid w:val="00844D87"/>
    <w:rsid w:val="00844E80"/>
    <w:rsid w:val="00846FE7"/>
    <w:rsid w:val="0084711D"/>
    <w:rsid w:val="00847809"/>
    <w:rsid w:val="00847C05"/>
    <w:rsid w:val="00847DB2"/>
    <w:rsid w:val="008503C8"/>
    <w:rsid w:val="0085044B"/>
    <w:rsid w:val="008504BD"/>
    <w:rsid w:val="008507DD"/>
    <w:rsid w:val="00850E23"/>
    <w:rsid w:val="008519DC"/>
    <w:rsid w:val="00851E1A"/>
    <w:rsid w:val="00851E59"/>
    <w:rsid w:val="0085225E"/>
    <w:rsid w:val="00852808"/>
    <w:rsid w:val="00852E48"/>
    <w:rsid w:val="0085395A"/>
    <w:rsid w:val="00853F1E"/>
    <w:rsid w:val="0085411C"/>
    <w:rsid w:val="008542C5"/>
    <w:rsid w:val="00854B92"/>
    <w:rsid w:val="00854C29"/>
    <w:rsid w:val="00854C2C"/>
    <w:rsid w:val="00854E33"/>
    <w:rsid w:val="00855261"/>
    <w:rsid w:val="008566B8"/>
    <w:rsid w:val="00856911"/>
    <w:rsid w:val="008569EF"/>
    <w:rsid w:val="00856C4A"/>
    <w:rsid w:val="00856DC0"/>
    <w:rsid w:val="0085707B"/>
    <w:rsid w:val="00860AC3"/>
    <w:rsid w:val="00861223"/>
    <w:rsid w:val="00861276"/>
    <w:rsid w:val="0086146C"/>
    <w:rsid w:val="00861993"/>
    <w:rsid w:val="008620AD"/>
    <w:rsid w:val="00862A9A"/>
    <w:rsid w:val="00862C1C"/>
    <w:rsid w:val="008630C6"/>
    <w:rsid w:val="008631E6"/>
    <w:rsid w:val="00863205"/>
    <w:rsid w:val="00863C92"/>
    <w:rsid w:val="00863CBC"/>
    <w:rsid w:val="00864505"/>
    <w:rsid w:val="008677FD"/>
    <w:rsid w:val="00867957"/>
    <w:rsid w:val="008706D4"/>
    <w:rsid w:val="0087070C"/>
    <w:rsid w:val="008709F7"/>
    <w:rsid w:val="00870F8A"/>
    <w:rsid w:val="00871088"/>
    <w:rsid w:val="00871310"/>
    <w:rsid w:val="008714E1"/>
    <w:rsid w:val="008719A4"/>
    <w:rsid w:val="00871B99"/>
    <w:rsid w:val="00871D23"/>
    <w:rsid w:val="008721BF"/>
    <w:rsid w:val="008739BC"/>
    <w:rsid w:val="008739F7"/>
    <w:rsid w:val="00874312"/>
    <w:rsid w:val="0087437C"/>
    <w:rsid w:val="008749C6"/>
    <w:rsid w:val="00875340"/>
    <w:rsid w:val="00875CD7"/>
    <w:rsid w:val="008760F3"/>
    <w:rsid w:val="00876176"/>
    <w:rsid w:val="0087630D"/>
    <w:rsid w:val="008763FB"/>
    <w:rsid w:val="0087666E"/>
    <w:rsid w:val="0087672B"/>
    <w:rsid w:val="008769DE"/>
    <w:rsid w:val="00876B4D"/>
    <w:rsid w:val="00877506"/>
    <w:rsid w:val="00877F18"/>
    <w:rsid w:val="00880407"/>
    <w:rsid w:val="00880CE3"/>
    <w:rsid w:val="00880E7F"/>
    <w:rsid w:val="008811D1"/>
    <w:rsid w:val="008812C9"/>
    <w:rsid w:val="00881F37"/>
    <w:rsid w:val="0088223C"/>
    <w:rsid w:val="008822D5"/>
    <w:rsid w:val="00882604"/>
    <w:rsid w:val="008829EE"/>
    <w:rsid w:val="00882AE5"/>
    <w:rsid w:val="00884798"/>
    <w:rsid w:val="00884898"/>
    <w:rsid w:val="008848DE"/>
    <w:rsid w:val="00884A9D"/>
    <w:rsid w:val="00884BA3"/>
    <w:rsid w:val="0088582A"/>
    <w:rsid w:val="00885BC7"/>
    <w:rsid w:val="0088621C"/>
    <w:rsid w:val="00886601"/>
    <w:rsid w:val="00886CC2"/>
    <w:rsid w:val="008871E9"/>
    <w:rsid w:val="00890BAF"/>
    <w:rsid w:val="00890C9E"/>
    <w:rsid w:val="00890D95"/>
    <w:rsid w:val="00891265"/>
    <w:rsid w:val="00892160"/>
    <w:rsid w:val="008938CD"/>
    <w:rsid w:val="0089410A"/>
    <w:rsid w:val="008941E3"/>
    <w:rsid w:val="0089449C"/>
    <w:rsid w:val="008948EF"/>
    <w:rsid w:val="00894A88"/>
    <w:rsid w:val="0089534C"/>
    <w:rsid w:val="00895386"/>
    <w:rsid w:val="0089548E"/>
    <w:rsid w:val="00896437"/>
    <w:rsid w:val="008967B0"/>
    <w:rsid w:val="00896D25"/>
    <w:rsid w:val="00896F47"/>
    <w:rsid w:val="00897B24"/>
    <w:rsid w:val="008A0038"/>
    <w:rsid w:val="008A06F1"/>
    <w:rsid w:val="008A0F6F"/>
    <w:rsid w:val="008A180C"/>
    <w:rsid w:val="008A20BE"/>
    <w:rsid w:val="008A21FF"/>
    <w:rsid w:val="008A2CE2"/>
    <w:rsid w:val="008A30AC"/>
    <w:rsid w:val="008A3846"/>
    <w:rsid w:val="008A44B8"/>
    <w:rsid w:val="008A51A8"/>
    <w:rsid w:val="008A531B"/>
    <w:rsid w:val="008A54C7"/>
    <w:rsid w:val="008A5816"/>
    <w:rsid w:val="008A5F4F"/>
    <w:rsid w:val="008A7334"/>
    <w:rsid w:val="008A77D8"/>
    <w:rsid w:val="008A7862"/>
    <w:rsid w:val="008A7B4E"/>
    <w:rsid w:val="008A7E30"/>
    <w:rsid w:val="008B0477"/>
    <w:rsid w:val="008B0483"/>
    <w:rsid w:val="008B0653"/>
    <w:rsid w:val="008B1107"/>
    <w:rsid w:val="008B11E4"/>
    <w:rsid w:val="008B120C"/>
    <w:rsid w:val="008B1B66"/>
    <w:rsid w:val="008B284C"/>
    <w:rsid w:val="008B48B1"/>
    <w:rsid w:val="008B5041"/>
    <w:rsid w:val="008B50D0"/>
    <w:rsid w:val="008B51A0"/>
    <w:rsid w:val="008B523A"/>
    <w:rsid w:val="008B57E2"/>
    <w:rsid w:val="008B588C"/>
    <w:rsid w:val="008B592A"/>
    <w:rsid w:val="008B72A7"/>
    <w:rsid w:val="008B74A4"/>
    <w:rsid w:val="008B78B8"/>
    <w:rsid w:val="008B7B5C"/>
    <w:rsid w:val="008C0C99"/>
    <w:rsid w:val="008C172E"/>
    <w:rsid w:val="008C1AB4"/>
    <w:rsid w:val="008C1D61"/>
    <w:rsid w:val="008C2017"/>
    <w:rsid w:val="008C24C5"/>
    <w:rsid w:val="008C334C"/>
    <w:rsid w:val="008C45A3"/>
    <w:rsid w:val="008C4786"/>
    <w:rsid w:val="008C48B7"/>
    <w:rsid w:val="008C4958"/>
    <w:rsid w:val="008C4BAA"/>
    <w:rsid w:val="008C4E67"/>
    <w:rsid w:val="008C508D"/>
    <w:rsid w:val="008C5253"/>
    <w:rsid w:val="008C5531"/>
    <w:rsid w:val="008C5583"/>
    <w:rsid w:val="008C5808"/>
    <w:rsid w:val="008C5AB0"/>
    <w:rsid w:val="008C5AF9"/>
    <w:rsid w:val="008C5E9B"/>
    <w:rsid w:val="008C6A2B"/>
    <w:rsid w:val="008C6AE8"/>
    <w:rsid w:val="008C6B98"/>
    <w:rsid w:val="008C7573"/>
    <w:rsid w:val="008C76C7"/>
    <w:rsid w:val="008C7989"/>
    <w:rsid w:val="008C79B7"/>
    <w:rsid w:val="008C7B18"/>
    <w:rsid w:val="008C7D38"/>
    <w:rsid w:val="008D00A5"/>
    <w:rsid w:val="008D00BC"/>
    <w:rsid w:val="008D01BB"/>
    <w:rsid w:val="008D01F6"/>
    <w:rsid w:val="008D0559"/>
    <w:rsid w:val="008D0DA5"/>
    <w:rsid w:val="008D1A4B"/>
    <w:rsid w:val="008D1F93"/>
    <w:rsid w:val="008D24A6"/>
    <w:rsid w:val="008D2D9C"/>
    <w:rsid w:val="008D34F1"/>
    <w:rsid w:val="008D39D8"/>
    <w:rsid w:val="008D3B69"/>
    <w:rsid w:val="008D3F73"/>
    <w:rsid w:val="008D3FFD"/>
    <w:rsid w:val="008D4345"/>
    <w:rsid w:val="008D4BEF"/>
    <w:rsid w:val="008D518F"/>
    <w:rsid w:val="008D6350"/>
    <w:rsid w:val="008D6D1A"/>
    <w:rsid w:val="008D6EB1"/>
    <w:rsid w:val="008D7964"/>
    <w:rsid w:val="008E065E"/>
    <w:rsid w:val="008E0811"/>
    <w:rsid w:val="008E0927"/>
    <w:rsid w:val="008E0BA4"/>
    <w:rsid w:val="008E0D93"/>
    <w:rsid w:val="008E1492"/>
    <w:rsid w:val="008E1909"/>
    <w:rsid w:val="008E2329"/>
    <w:rsid w:val="008E2462"/>
    <w:rsid w:val="008E27B8"/>
    <w:rsid w:val="008E27BC"/>
    <w:rsid w:val="008E2965"/>
    <w:rsid w:val="008E2B36"/>
    <w:rsid w:val="008E359E"/>
    <w:rsid w:val="008E35CB"/>
    <w:rsid w:val="008E3D8D"/>
    <w:rsid w:val="008E5180"/>
    <w:rsid w:val="008E518B"/>
    <w:rsid w:val="008E593A"/>
    <w:rsid w:val="008E6735"/>
    <w:rsid w:val="008E6AE0"/>
    <w:rsid w:val="008E6D71"/>
    <w:rsid w:val="008F0960"/>
    <w:rsid w:val="008F116C"/>
    <w:rsid w:val="008F136A"/>
    <w:rsid w:val="008F1398"/>
    <w:rsid w:val="008F1779"/>
    <w:rsid w:val="008F1C4E"/>
    <w:rsid w:val="008F1C60"/>
    <w:rsid w:val="008F1EAB"/>
    <w:rsid w:val="008F29B8"/>
    <w:rsid w:val="008F2D8A"/>
    <w:rsid w:val="008F33DC"/>
    <w:rsid w:val="008F3531"/>
    <w:rsid w:val="008F3693"/>
    <w:rsid w:val="008F39F3"/>
    <w:rsid w:val="008F41C7"/>
    <w:rsid w:val="008F477F"/>
    <w:rsid w:val="008F4F14"/>
    <w:rsid w:val="008F55FA"/>
    <w:rsid w:val="008F56AA"/>
    <w:rsid w:val="008F5C42"/>
    <w:rsid w:val="008F5D23"/>
    <w:rsid w:val="008F60B7"/>
    <w:rsid w:val="008F6886"/>
    <w:rsid w:val="008F714B"/>
    <w:rsid w:val="008F73D2"/>
    <w:rsid w:val="008F7EB3"/>
    <w:rsid w:val="00902040"/>
    <w:rsid w:val="0090216D"/>
    <w:rsid w:val="00902350"/>
    <w:rsid w:val="009027CA"/>
    <w:rsid w:val="00902FFF"/>
    <w:rsid w:val="0090303B"/>
    <w:rsid w:val="0090336B"/>
    <w:rsid w:val="0090356B"/>
    <w:rsid w:val="00903C7D"/>
    <w:rsid w:val="00904273"/>
    <w:rsid w:val="0090435F"/>
    <w:rsid w:val="009053AA"/>
    <w:rsid w:val="009055DA"/>
    <w:rsid w:val="00905E5F"/>
    <w:rsid w:val="00905E63"/>
    <w:rsid w:val="00906367"/>
    <w:rsid w:val="0090651C"/>
    <w:rsid w:val="0090673E"/>
    <w:rsid w:val="00906939"/>
    <w:rsid w:val="00906D0D"/>
    <w:rsid w:val="00906D32"/>
    <w:rsid w:val="00907393"/>
    <w:rsid w:val="009109DB"/>
    <w:rsid w:val="00910B7D"/>
    <w:rsid w:val="00911443"/>
    <w:rsid w:val="0091182B"/>
    <w:rsid w:val="00911B3A"/>
    <w:rsid w:val="00911DFB"/>
    <w:rsid w:val="00911FF6"/>
    <w:rsid w:val="00912B25"/>
    <w:rsid w:val="009131DE"/>
    <w:rsid w:val="0091343B"/>
    <w:rsid w:val="009139D9"/>
    <w:rsid w:val="00913C5E"/>
    <w:rsid w:val="00914759"/>
    <w:rsid w:val="0091475F"/>
    <w:rsid w:val="009148D8"/>
    <w:rsid w:val="00914AD8"/>
    <w:rsid w:val="009159CD"/>
    <w:rsid w:val="00915F07"/>
    <w:rsid w:val="00916079"/>
    <w:rsid w:val="009165A8"/>
    <w:rsid w:val="009168E2"/>
    <w:rsid w:val="00917097"/>
    <w:rsid w:val="009179F9"/>
    <w:rsid w:val="00917CE9"/>
    <w:rsid w:val="00920160"/>
    <w:rsid w:val="00920BF2"/>
    <w:rsid w:val="009215BD"/>
    <w:rsid w:val="00921B97"/>
    <w:rsid w:val="00922010"/>
    <w:rsid w:val="00922194"/>
    <w:rsid w:val="00922498"/>
    <w:rsid w:val="00922C71"/>
    <w:rsid w:val="00922D5C"/>
    <w:rsid w:val="0092305A"/>
    <w:rsid w:val="0092310F"/>
    <w:rsid w:val="00923664"/>
    <w:rsid w:val="0092434C"/>
    <w:rsid w:val="00925631"/>
    <w:rsid w:val="00925847"/>
    <w:rsid w:val="009258F6"/>
    <w:rsid w:val="00926C2B"/>
    <w:rsid w:val="009271F2"/>
    <w:rsid w:val="00927812"/>
    <w:rsid w:val="00927F6E"/>
    <w:rsid w:val="00931BD9"/>
    <w:rsid w:val="00931D3B"/>
    <w:rsid w:val="00931F80"/>
    <w:rsid w:val="00933C0C"/>
    <w:rsid w:val="00933F70"/>
    <w:rsid w:val="00934185"/>
    <w:rsid w:val="009341CB"/>
    <w:rsid w:val="009342EC"/>
    <w:rsid w:val="00934712"/>
    <w:rsid w:val="009347D4"/>
    <w:rsid w:val="0093485E"/>
    <w:rsid w:val="009356C1"/>
    <w:rsid w:val="00935BD9"/>
    <w:rsid w:val="009368F3"/>
    <w:rsid w:val="00936AEF"/>
    <w:rsid w:val="009375A7"/>
    <w:rsid w:val="00940674"/>
    <w:rsid w:val="009406F5"/>
    <w:rsid w:val="00940A37"/>
    <w:rsid w:val="00941220"/>
    <w:rsid w:val="0094133A"/>
    <w:rsid w:val="00941379"/>
    <w:rsid w:val="00941636"/>
    <w:rsid w:val="00941B37"/>
    <w:rsid w:val="00941D8E"/>
    <w:rsid w:val="00942261"/>
    <w:rsid w:val="00942525"/>
    <w:rsid w:val="009431FC"/>
    <w:rsid w:val="00943251"/>
    <w:rsid w:val="00943446"/>
    <w:rsid w:val="009436A3"/>
    <w:rsid w:val="00943742"/>
    <w:rsid w:val="009438A8"/>
    <w:rsid w:val="00943EB7"/>
    <w:rsid w:val="0094405A"/>
    <w:rsid w:val="0094453D"/>
    <w:rsid w:val="00944EB2"/>
    <w:rsid w:val="00945872"/>
    <w:rsid w:val="00945C05"/>
    <w:rsid w:val="0094660E"/>
    <w:rsid w:val="00946945"/>
    <w:rsid w:val="00946BCD"/>
    <w:rsid w:val="00946DAA"/>
    <w:rsid w:val="00947660"/>
    <w:rsid w:val="009476FB"/>
    <w:rsid w:val="00947713"/>
    <w:rsid w:val="00947791"/>
    <w:rsid w:val="00947C0B"/>
    <w:rsid w:val="00950D7A"/>
    <w:rsid w:val="00950DE7"/>
    <w:rsid w:val="0095356C"/>
    <w:rsid w:val="00953920"/>
    <w:rsid w:val="00953D2A"/>
    <w:rsid w:val="00953D47"/>
    <w:rsid w:val="00953F32"/>
    <w:rsid w:val="009554B3"/>
    <w:rsid w:val="009557E1"/>
    <w:rsid w:val="00955A18"/>
    <w:rsid w:val="009560BE"/>
    <w:rsid w:val="009560E9"/>
    <w:rsid w:val="0095647B"/>
    <w:rsid w:val="0095681E"/>
    <w:rsid w:val="00956CE6"/>
    <w:rsid w:val="00956DBE"/>
    <w:rsid w:val="009571EF"/>
    <w:rsid w:val="009572D4"/>
    <w:rsid w:val="00957AF3"/>
    <w:rsid w:val="00957FBD"/>
    <w:rsid w:val="00960143"/>
    <w:rsid w:val="00960AE1"/>
    <w:rsid w:val="00960F94"/>
    <w:rsid w:val="00961098"/>
    <w:rsid w:val="009611B1"/>
    <w:rsid w:val="00961921"/>
    <w:rsid w:val="00961ECE"/>
    <w:rsid w:val="009637F6"/>
    <w:rsid w:val="00964197"/>
    <w:rsid w:val="0096430A"/>
    <w:rsid w:val="00964CA7"/>
    <w:rsid w:val="0096510A"/>
    <w:rsid w:val="00965282"/>
    <w:rsid w:val="0096554B"/>
    <w:rsid w:val="009655FC"/>
    <w:rsid w:val="0096584A"/>
    <w:rsid w:val="00965E15"/>
    <w:rsid w:val="00966940"/>
    <w:rsid w:val="00966D97"/>
    <w:rsid w:val="00967211"/>
    <w:rsid w:val="0096786E"/>
    <w:rsid w:val="00967AC9"/>
    <w:rsid w:val="00967F02"/>
    <w:rsid w:val="0097001B"/>
    <w:rsid w:val="0097088F"/>
    <w:rsid w:val="00970AF2"/>
    <w:rsid w:val="00971001"/>
    <w:rsid w:val="00971BCB"/>
    <w:rsid w:val="00971F08"/>
    <w:rsid w:val="00971FFF"/>
    <w:rsid w:val="009721E4"/>
    <w:rsid w:val="0097234E"/>
    <w:rsid w:val="00972DD6"/>
    <w:rsid w:val="00973D09"/>
    <w:rsid w:val="0097502D"/>
    <w:rsid w:val="00975610"/>
    <w:rsid w:val="0097595E"/>
    <w:rsid w:val="0097603D"/>
    <w:rsid w:val="009763D5"/>
    <w:rsid w:val="00976949"/>
    <w:rsid w:val="00976AF5"/>
    <w:rsid w:val="0097747C"/>
    <w:rsid w:val="009775AF"/>
    <w:rsid w:val="00977804"/>
    <w:rsid w:val="00977F42"/>
    <w:rsid w:val="00980348"/>
    <w:rsid w:val="00980477"/>
    <w:rsid w:val="0098056A"/>
    <w:rsid w:val="00980B07"/>
    <w:rsid w:val="00980F1E"/>
    <w:rsid w:val="009817EB"/>
    <w:rsid w:val="0098196F"/>
    <w:rsid w:val="0098199C"/>
    <w:rsid w:val="00982375"/>
    <w:rsid w:val="009827F0"/>
    <w:rsid w:val="009827FB"/>
    <w:rsid w:val="00982982"/>
    <w:rsid w:val="00982C14"/>
    <w:rsid w:val="0098350C"/>
    <w:rsid w:val="0098391B"/>
    <w:rsid w:val="00983BE3"/>
    <w:rsid w:val="00983CA0"/>
    <w:rsid w:val="00983FF1"/>
    <w:rsid w:val="00985094"/>
    <w:rsid w:val="00985253"/>
    <w:rsid w:val="009852F4"/>
    <w:rsid w:val="009853B3"/>
    <w:rsid w:val="00985AC7"/>
    <w:rsid w:val="009869D7"/>
    <w:rsid w:val="009878DD"/>
    <w:rsid w:val="0099048C"/>
    <w:rsid w:val="0099055F"/>
    <w:rsid w:val="00990630"/>
    <w:rsid w:val="00990758"/>
    <w:rsid w:val="00991761"/>
    <w:rsid w:val="00992248"/>
    <w:rsid w:val="009928C0"/>
    <w:rsid w:val="00992D85"/>
    <w:rsid w:val="00992EEF"/>
    <w:rsid w:val="009931D2"/>
    <w:rsid w:val="00993FD9"/>
    <w:rsid w:val="00994726"/>
    <w:rsid w:val="00994A64"/>
    <w:rsid w:val="00994DCA"/>
    <w:rsid w:val="00995E9B"/>
    <w:rsid w:val="00995EC3"/>
    <w:rsid w:val="009960EC"/>
    <w:rsid w:val="009963CD"/>
    <w:rsid w:val="0099642C"/>
    <w:rsid w:val="009964D0"/>
    <w:rsid w:val="00996F28"/>
    <w:rsid w:val="009970DD"/>
    <w:rsid w:val="00997591"/>
    <w:rsid w:val="009A0FBA"/>
    <w:rsid w:val="009A1601"/>
    <w:rsid w:val="009A161B"/>
    <w:rsid w:val="009A1F4B"/>
    <w:rsid w:val="009A2FE6"/>
    <w:rsid w:val="009A34E3"/>
    <w:rsid w:val="009A3BB6"/>
    <w:rsid w:val="009A462D"/>
    <w:rsid w:val="009A561B"/>
    <w:rsid w:val="009A5CBA"/>
    <w:rsid w:val="009A61AC"/>
    <w:rsid w:val="009A6A59"/>
    <w:rsid w:val="009B0084"/>
    <w:rsid w:val="009B0237"/>
    <w:rsid w:val="009B09CD"/>
    <w:rsid w:val="009B1000"/>
    <w:rsid w:val="009B11B6"/>
    <w:rsid w:val="009B1F30"/>
    <w:rsid w:val="009B26DD"/>
    <w:rsid w:val="009B2D10"/>
    <w:rsid w:val="009B361E"/>
    <w:rsid w:val="009B3916"/>
    <w:rsid w:val="009B3AC2"/>
    <w:rsid w:val="009B3B31"/>
    <w:rsid w:val="009B3C2D"/>
    <w:rsid w:val="009B4DF4"/>
    <w:rsid w:val="009B564E"/>
    <w:rsid w:val="009B5B0D"/>
    <w:rsid w:val="009B79F8"/>
    <w:rsid w:val="009B7E87"/>
    <w:rsid w:val="009B7F6F"/>
    <w:rsid w:val="009C0169"/>
    <w:rsid w:val="009C0F4D"/>
    <w:rsid w:val="009C14EF"/>
    <w:rsid w:val="009C19C1"/>
    <w:rsid w:val="009C2BE6"/>
    <w:rsid w:val="009C2FA6"/>
    <w:rsid w:val="009C32CB"/>
    <w:rsid w:val="009C403E"/>
    <w:rsid w:val="009C40BB"/>
    <w:rsid w:val="009C4216"/>
    <w:rsid w:val="009C44EA"/>
    <w:rsid w:val="009C456D"/>
    <w:rsid w:val="009C49FE"/>
    <w:rsid w:val="009C4A63"/>
    <w:rsid w:val="009C727A"/>
    <w:rsid w:val="009C7431"/>
    <w:rsid w:val="009C75BA"/>
    <w:rsid w:val="009C7B75"/>
    <w:rsid w:val="009D0376"/>
    <w:rsid w:val="009D08C6"/>
    <w:rsid w:val="009D11BF"/>
    <w:rsid w:val="009D12A4"/>
    <w:rsid w:val="009D1361"/>
    <w:rsid w:val="009D139C"/>
    <w:rsid w:val="009D1C07"/>
    <w:rsid w:val="009D28AC"/>
    <w:rsid w:val="009D28AD"/>
    <w:rsid w:val="009D2F36"/>
    <w:rsid w:val="009D3F8F"/>
    <w:rsid w:val="009D4021"/>
    <w:rsid w:val="009D4B36"/>
    <w:rsid w:val="009D4FF0"/>
    <w:rsid w:val="009D66B4"/>
    <w:rsid w:val="009D6E32"/>
    <w:rsid w:val="009D6E89"/>
    <w:rsid w:val="009D703C"/>
    <w:rsid w:val="009D718F"/>
    <w:rsid w:val="009E01C7"/>
    <w:rsid w:val="009E0361"/>
    <w:rsid w:val="009E04B7"/>
    <w:rsid w:val="009E068F"/>
    <w:rsid w:val="009E06A5"/>
    <w:rsid w:val="009E0F52"/>
    <w:rsid w:val="009E12D6"/>
    <w:rsid w:val="009E14E0"/>
    <w:rsid w:val="009E1950"/>
    <w:rsid w:val="009E1A6F"/>
    <w:rsid w:val="009E270E"/>
    <w:rsid w:val="009E2F1D"/>
    <w:rsid w:val="009E35DB"/>
    <w:rsid w:val="009E3DCF"/>
    <w:rsid w:val="009E4392"/>
    <w:rsid w:val="009E47A3"/>
    <w:rsid w:val="009E4F36"/>
    <w:rsid w:val="009E5383"/>
    <w:rsid w:val="009E5528"/>
    <w:rsid w:val="009E591A"/>
    <w:rsid w:val="009E5D73"/>
    <w:rsid w:val="009E6003"/>
    <w:rsid w:val="009E6B6A"/>
    <w:rsid w:val="009E6B9C"/>
    <w:rsid w:val="009E7256"/>
    <w:rsid w:val="009E76C1"/>
    <w:rsid w:val="009F00F4"/>
    <w:rsid w:val="009F08F3"/>
    <w:rsid w:val="009F11D4"/>
    <w:rsid w:val="009F1342"/>
    <w:rsid w:val="009F13B7"/>
    <w:rsid w:val="009F272D"/>
    <w:rsid w:val="009F307A"/>
    <w:rsid w:val="009F32D9"/>
    <w:rsid w:val="009F344F"/>
    <w:rsid w:val="009F3FDA"/>
    <w:rsid w:val="009F4479"/>
    <w:rsid w:val="009F45FF"/>
    <w:rsid w:val="009F685A"/>
    <w:rsid w:val="009F6F9E"/>
    <w:rsid w:val="009F76F4"/>
    <w:rsid w:val="009F7FEB"/>
    <w:rsid w:val="00A0044C"/>
    <w:rsid w:val="00A018FA"/>
    <w:rsid w:val="00A01AB7"/>
    <w:rsid w:val="00A01E44"/>
    <w:rsid w:val="00A01F01"/>
    <w:rsid w:val="00A02502"/>
    <w:rsid w:val="00A03103"/>
    <w:rsid w:val="00A031D8"/>
    <w:rsid w:val="00A04087"/>
    <w:rsid w:val="00A047AE"/>
    <w:rsid w:val="00A048A8"/>
    <w:rsid w:val="00A0492E"/>
    <w:rsid w:val="00A04A5A"/>
    <w:rsid w:val="00A04F49"/>
    <w:rsid w:val="00A054F6"/>
    <w:rsid w:val="00A06138"/>
    <w:rsid w:val="00A0639B"/>
    <w:rsid w:val="00A063DE"/>
    <w:rsid w:val="00A06837"/>
    <w:rsid w:val="00A06A40"/>
    <w:rsid w:val="00A072B8"/>
    <w:rsid w:val="00A10007"/>
    <w:rsid w:val="00A11499"/>
    <w:rsid w:val="00A1177F"/>
    <w:rsid w:val="00A12098"/>
    <w:rsid w:val="00A12585"/>
    <w:rsid w:val="00A133F1"/>
    <w:rsid w:val="00A138D3"/>
    <w:rsid w:val="00A139FC"/>
    <w:rsid w:val="00A13E54"/>
    <w:rsid w:val="00A14AD3"/>
    <w:rsid w:val="00A14B8B"/>
    <w:rsid w:val="00A14DEF"/>
    <w:rsid w:val="00A16847"/>
    <w:rsid w:val="00A16EAD"/>
    <w:rsid w:val="00A17B77"/>
    <w:rsid w:val="00A17BFC"/>
    <w:rsid w:val="00A17F63"/>
    <w:rsid w:val="00A20259"/>
    <w:rsid w:val="00A204A2"/>
    <w:rsid w:val="00A20AB3"/>
    <w:rsid w:val="00A21278"/>
    <w:rsid w:val="00A2193B"/>
    <w:rsid w:val="00A22304"/>
    <w:rsid w:val="00A22741"/>
    <w:rsid w:val="00A2351A"/>
    <w:rsid w:val="00A2411D"/>
    <w:rsid w:val="00A245D2"/>
    <w:rsid w:val="00A24A55"/>
    <w:rsid w:val="00A25648"/>
    <w:rsid w:val="00A25C67"/>
    <w:rsid w:val="00A264A9"/>
    <w:rsid w:val="00A26923"/>
    <w:rsid w:val="00A26BBF"/>
    <w:rsid w:val="00A26C95"/>
    <w:rsid w:val="00A26DCF"/>
    <w:rsid w:val="00A27369"/>
    <w:rsid w:val="00A273A9"/>
    <w:rsid w:val="00A2748A"/>
    <w:rsid w:val="00A27785"/>
    <w:rsid w:val="00A27B1E"/>
    <w:rsid w:val="00A27DCA"/>
    <w:rsid w:val="00A27E32"/>
    <w:rsid w:val="00A30187"/>
    <w:rsid w:val="00A30C17"/>
    <w:rsid w:val="00A3186C"/>
    <w:rsid w:val="00A31BB7"/>
    <w:rsid w:val="00A31CB6"/>
    <w:rsid w:val="00A31CC7"/>
    <w:rsid w:val="00A31D63"/>
    <w:rsid w:val="00A31DFE"/>
    <w:rsid w:val="00A32273"/>
    <w:rsid w:val="00A32836"/>
    <w:rsid w:val="00A32B25"/>
    <w:rsid w:val="00A33AF7"/>
    <w:rsid w:val="00A3448A"/>
    <w:rsid w:val="00A347EE"/>
    <w:rsid w:val="00A34967"/>
    <w:rsid w:val="00A34D8F"/>
    <w:rsid w:val="00A34DE8"/>
    <w:rsid w:val="00A35395"/>
    <w:rsid w:val="00A36297"/>
    <w:rsid w:val="00A365AD"/>
    <w:rsid w:val="00A3718B"/>
    <w:rsid w:val="00A37CAA"/>
    <w:rsid w:val="00A404C0"/>
    <w:rsid w:val="00A40563"/>
    <w:rsid w:val="00A40605"/>
    <w:rsid w:val="00A40E94"/>
    <w:rsid w:val="00A41E2B"/>
    <w:rsid w:val="00A42430"/>
    <w:rsid w:val="00A4380E"/>
    <w:rsid w:val="00A44389"/>
    <w:rsid w:val="00A454DF"/>
    <w:rsid w:val="00A4561C"/>
    <w:rsid w:val="00A45B74"/>
    <w:rsid w:val="00A45F61"/>
    <w:rsid w:val="00A4612A"/>
    <w:rsid w:val="00A46135"/>
    <w:rsid w:val="00A472B8"/>
    <w:rsid w:val="00A47309"/>
    <w:rsid w:val="00A47444"/>
    <w:rsid w:val="00A47CB6"/>
    <w:rsid w:val="00A47EB6"/>
    <w:rsid w:val="00A50326"/>
    <w:rsid w:val="00A514D1"/>
    <w:rsid w:val="00A5176E"/>
    <w:rsid w:val="00A5286C"/>
    <w:rsid w:val="00A528F6"/>
    <w:rsid w:val="00A52A83"/>
    <w:rsid w:val="00A52C57"/>
    <w:rsid w:val="00A52E1D"/>
    <w:rsid w:val="00A53B3A"/>
    <w:rsid w:val="00A54566"/>
    <w:rsid w:val="00A54805"/>
    <w:rsid w:val="00A548AB"/>
    <w:rsid w:val="00A549C2"/>
    <w:rsid w:val="00A55030"/>
    <w:rsid w:val="00A5623E"/>
    <w:rsid w:val="00A570F5"/>
    <w:rsid w:val="00A57450"/>
    <w:rsid w:val="00A57B77"/>
    <w:rsid w:val="00A601D7"/>
    <w:rsid w:val="00A60AC2"/>
    <w:rsid w:val="00A61441"/>
    <w:rsid w:val="00A61499"/>
    <w:rsid w:val="00A615C4"/>
    <w:rsid w:val="00A61BD4"/>
    <w:rsid w:val="00A61C49"/>
    <w:rsid w:val="00A6251E"/>
    <w:rsid w:val="00A62578"/>
    <w:rsid w:val="00A62A77"/>
    <w:rsid w:val="00A632CD"/>
    <w:rsid w:val="00A63483"/>
    <w:rsid w:val="00A63518"/>
    <w:rsid w:val="00A637B6"/>
    <w:rsid w:val="00A63886"/>
    <w:rsid w:val="00A63B51"/>
    <w:rsid w:val="00A652BB"/>
    <w:rsid w:val="00A657D7"/>
    <w:rsid w:val="00A657E8"/>
    <w:rsid w:val="00A65EF8"/>
    <w:rsid w:val="00A65FCB"/>
    <w:rsid w:val="00A660AC"/>
    <w:rsid w:val="00A66255"/>
    <w:rsid w:val="00A66305"/>
    <w:rsid w:val="00A67103"/>
    <w:rsid w:val="00A67E6C"/>
    <w:rsid w:val="00A67F65"/>
    <w:rsid w:val="00A706A5"/>
    <w:rsid w:val="00A7088D"/>
    <w:rsid w:val="00A70D1C"/>
    <w:rsid w:val="00A71099"/>
    <w:rsid w:val="00A71B27"/>
    <w:rsid w:val="00A71B99"/>
    <w:rsid w:val="00A71C10"/>
    <w:rsid w:val="00A71E0D"/>
    <w:rsid w:val="00A7236F"/>
    <w:rsid w:val="00A72B21"/>
    <w:rsid w:val="00A736E8"/>
    <w:rsid w:val="00A73933"/>
    <w:rsid w:val="00A739D0"/>
    <w:rsid w:val="00A73E5A"/>
    <w:rsid w:val="00A74142"/>
    <w:rsid w:val="00A74545"/>
    <w:rsid w:val="00A74FB4"/>
    <w:rsid w:val="00A74FD6"/>
    <w:rsid w:val="00A75809"/>
    <w:rsid w:val="00A761D4"/>
    <w:rsid w:val="00A76360"/>
    <w:rsid w:val="00A768F7"/>
    <w:rsid w:val="00A77C6D"/>
    <w:rsid w:val="00A77EC4"/>
    <w:rsid w:val="00A801B1"/>
    <w:rsid w:val="00A809A9"/>
    <w:rsid w:val="00A80BDE"/>
    <w:rsid w:val="00A81609"/>
    <w:rsid w:val="00A81ACA"/>
    <w:rsid w:val="00A81CEF"/>
    <w:rsid w:val="00A820C5"/>
    <w:rsid w:val="00A820CD"/>
    <w:rsid w:val="00A83156"/>
    <w:rsid w:val="00A839BB"/>
    <w:rsid w:val="00A84397"/>
    <w:rsid w:val="00A84CFC"/>
    <w:rsid w:val="00A84D1E"/>
    <w:rsid w:val="00A85496"/>
    <w:rsid w:val="00A85956"/>
    <w:rsid w:val="00A85E86"/>
    <w:rsid w:val="00A85EF3"/>
    <w:rsid w:val="00A861CD"/>
    <w:rsid w:val="00A8682E"/>
    <w:rsid w:val="00A86C0B"/>
    <w:rsid w:val="00A86FC4"/>
    <w:rsid w:val="00A8708C"/>
    <w:rsid w:val="00A870F4"/>
    <w:rsid w:val="00A872BB"/>
    <w:rsid w:val="00A87740"/>
    <w:rsid w:val="00A87B05"/>
    <w:rsid w:val="00A87D57"/>
    <w:rsid w:val="00A9002C"/>
    <w:rsid w:val="00A90057"/>
    <w:rsid w:val="00A903B4"/>
    <w:rsid w:val="00A90B60"/>
    <w:rsid w:val="00A90E3C"/>
    <w:rsid w:val="00A9141A"/>
    <w:rsid w:val="00A915B9"/>
    <w:rsid w:val="00A92491"/>
    <w:rsid w:val="00A92879"/>
    <w:rsid w:val="00A92B16"/>
    <w:rsid w:val="00A933F3"/>
    <w:rsid w:val="00A9442A"/>
    <w:rsid w:val="00A94AE3"/>
    <w:rsid w:val="00A94B98"/>
    <w:rsid w:val="00A94E71"/>
    <w:rsid w:val="00A94F42"/>
    <w:rsid w:val="00A96253"/>
    <w:rsid w:val="00A96917"/>
    <w:rsid w:val="00A9708E"/>
    <w:rsid w:val="00A97D71"/>
    <w:rsid w:val="00AA016F"/>
    <w:rsid w:val="00AA037F"/>
    <w:rsid w:val="00AA0BED"/>
    <w:rsid w:val="00AA0E7D"/>
    <w:rsid w:val="00AA1030"/>
    <w:rsid w:val="00AA19D4"/>
    <w:rsid w:val="00AA1ED6"/>
    <w:rsid w:val="00AA2653"/>
    <w:rsid w:val="00AA299E"/>
    <w:rsid w:val="00AA3507"/>
    <w:rsid w:val="00AA4389"/>
    <w:rsid w:val="00AA5109"/>
    <w:rsid w:val="00AA51D6"/>
    <w:rsid w:val="00AA587E"/>
    <w:rsid w:val="00AA6172"/>
    <w:rsid w:val="00AA71F6"/>
    <w:rsid w:val="00AA75BE"/>
    <w:rsid w:val="00AA7EBF"/>
    <w:rsid w:val="00AB0BC8"/>
    <w:rsid w:val="00AB11CA"/>
    <w:rsid w:val="00AB14D9"/>
    <w:rsid w:val="00AB2333"/>
    <w:rsid w:val="00AB25CF"/>
    <w:rsid w:val="00AB2EAF"/>
    <w:rsid w:val="00AB3365"/>
    <w:rsid w:val="00AB40EB"/>
    <w:rsid w:val="00AB442A"/>
    <w:rsid w:val="00AB4474"/>
    <w:rsid w:val="00AB4A8D"/>
    <w:rsid w:val="00AB4AB8"/>
    <w:rsid w:val="00AB4CA4"/>
    <w:rsid w:val="00AB571E"/>
    <w:rsid w:val="00AB58D2"/>
    <w:rsid w:val="00AB655E"/>
    <w:rsid w:val="00AB659B"/>
    <w:rsid w:val="00AB770A"/>
    <w:rsid w:val="00AB7C7B"/>
    <w:rsid w:val="00AC007F"/>
    <w:rsid w:val="00AC04C5"/>
    <w:rsid w:val="00AC0D4C"/>
    <w:rsid w:val="00AC104F"/>
    <w:rsid w:val="00AC23C2"/>
    <w:rsid w:val="00AC2D7B"/>
    <w:rsid w:val="00AC2ECD"/>
    <w:rsid w:val="00AC3119"/>
    <w:rsid w:val="00AC34B8"/>
    <w:rsid w:val="00AC3CBC"/>
    <w:rsid w:val="00AC3FDC"/>
    <w:rsid w:val="00AC4157"/>
    <w:rsid w:val="00AC41FB"/>
    <w:rsid w:val="00AC49FB"/>
    <w:rsid w:val="00AC4E4F"/>
    <w:rsid w:val="00AC4EB3"/>
    <w:rsid w:val="00AC5038"/>
    <w:rsid w:val="00AC5A10"/>
    <w:rsid w:val="00AC6DA3"/>
    <w:rsid w:val="00AD0AA3"/>
    <w:rsid w:val="00AD0BB9"/>
    <w:rsid w:val="00AD150D"/>
    <w:rsid w:val="00AD155A"/>
    <w:rsid w:val="00AD1883"/>
    <w:rsid w:val="00AD1A6E"/>
    <w:rsid w:val="00AD1C5F"/>
    <w:rsid w:val="00AD239E"/>
    <w:rsid w:val="00AD2BB0"/>
    <w:rsid w:val="00AD2ED0"/>
    <w:rsid w:val="00AD3295"/>
    <w:rsid w:val="00AD341A"/>
    <w:rsid w:val="00AD3F94"/>
    <w:rsid w:val="00AD4274"/>
    <w:rsid w:val="00AD4A5A"/>
    <w:rsid w:val="00AD5407"/>
    <w:rsid w:val="00AD6998"/>
    <w:rsid w:val="00AD6D20"/>
    <w:rsid w:val="00AE0D97"/>
    <w:rsid w:val="00AE1397"/>
    <w:rsid w:val="00AE14F1"/>
    <w:rsid w:val="00AE151C"/>
    <w:rsid w:val="00AE17A0"/>
    <w:rsid w:val="00AE18AA"/>
    <w:rsid w:val="00AE2095"/>
    <w:rsid w:val="00AE22A5"/>
    <w:rsid w:val="00AE27AC"/>
    <w:rsid w:val="00AE27F2"/>
    <w:rsid w:val="00AE2C8E"/>
    <w:rsid w:val="00AE3A69"/>
    <w:rsid w:val="00AE3A7F"/>
    <w:rsid w:val="00AE3AC3"/>
    <w:rsid w:val="00AE3BC8"/>
    <w:rsid w:val="00AE40E0"/>
    <w:rsid w:val="00AE4DBA"/>
    <w:rsid w:val="00AE4E6E"/>
    <w:rsid w:val="00AE4F07"/>
    <w:rsid w:val="00AE4FBE"/>
    <w:rsid w:val="00AE53F2"/>
    <w:rsid w:val="00AE57A6"/>
    <w:rsid w:val="00AE582F"/>
    <w:rsid w:val="00AE62BE"/>
    <w:rsid w:val="00AE65B7"/>
    <w:rsid w:val="00AE6D4C"/>
    <w:rsid w:val="00AE7587"/>
    <w:rsid w:val="00AE7A67"/>
    <w:rsid w:val="00AF025F"/>
    <w:rsid w:val="00AF02BA"/>
    <w:rsid w:val="00AF1331"/>
    <w:rsid w:val="00AF14C7"/>
    <w:rsid w:val="00AF1638"/>
    <w:rsid w:val="00AF1B56"/>
    <w:rsid w:val="00AF1C5D"/>
    <w:rsid w:val="00AF2AD1"/>
    <w:rsid w:val="00AF360E"/>
    <w:rsid w:val="00AF38BE"/>
    <w:rsid w:val="00AF42D7"/>
    <w:rsid w:val="00AF4602"/>
    <w:rsid w:val="00AF4865"/>
    <w:rsid w:val="00AF51EF"/>
    <w:rsid w:val="00AF58B9"/>
    <w:rsid w:val="00AF5911"/>
    <w:rsid w:val="00AF5E10"/>
    <w:rsid w:val="00AF6522"/>
    <w:rsid w:val="00AF6553"/>
    <w:rsid w:val="00B0016C"/>
    <w:rsid w:val="00B006FE"/>
    <w:rsid w:val="00B007CB"/>
    <w:rsid w:val="00B0225F"/>
    <w:rsid w:val="00B022C0"/>
    <w:rsid w:val="00B02339"/>
    <w:rsid w:val="00B023DC"/>
    <w:rsid w:val="00B02AA9"/>
    <w:rsid w:val="00B02FA3"/>
    <w:rsid w:val="00B03181"/>
    <w:rsid w:val="00B03852"/>
    <w:rsid w:val="00B03899"/>
    <w:rsid w:val="00B03913"/>
    <w:rsid w:val="00B04328"/>
    <w:rsid w:val="00B04435"/>
    <w:rsid w:val="00B044EC"/>
    <w:rsid w:val="00B04FB6"/>
    <w:rsid w:val="00B05084"/>
    <w:rsid w:val="00B05284"/>
    <w:rsid w:val="00B05883"/>
    <w:rsid w:val="00B05A66"/>
    <w:rsid w:val="00B06C38"/>
    <w:rsid w:val="00B078E0"/>
    <w:rsid w:val="00B079AB"/>
    <w:rsid w:val="00B10172"/>
    <w:rsid w:val="00B102C2"/>
    <w:rsid w:val="00B10A86"/>
    <w:rsid w:val="00B11647"/>
    <w:rsid w:val="00B11CFD"/>
    <w:rsid w:val="00B11E61"/>
    <w:rsid w:val="00B122E1"/>
    <w:rsid w:val="00B1254C"/>
    <w:rsid w:val="00B14345"/>
    <w:rsid w:val="00B149BD"/>
    <w:rsid w:val="00B14DB2"/>
    <w:rsid w:val="00B156D1"/>
    <w:rsid w:val="00B157F9"/>
    <w:rsid w:val="00B159C0"/>
    <w:rsid w:val="00B15E3F"/>
    <w:rsid w:val="00B15E9E"/>
    <w:rsid w:val="00B1603F"/>
    <w:rsid w:val="00B168A1"/>
    <w:rsid w:val="00B169C9"/>
    <w:rsid w:val="00B169F5"/>
    <w:rsid w:val="00B16CA8"/>
    <w:rsid w:val="00B16E97"/>
    <w:rsid w:val="00B20256"/>
    <w:rsid w:val="00B2047A"/>
    <w:rsid w:val="00B204D9"/>
    <w:rsid w:val="00B20D09"/>
    <w:rsid w:val="00B21916"/>
    <w:rsid w:val="00B224C0"/>
    <w:rsid w:val="00B22818"/>
    <w:rsid w:val="00B2322F"/>
    <w:rsid w:val="00B23786"/>
    <w:rsid w:val="00B2426E"/>
    <w:rsid w:val="00B24B2D"/>
    <w:rsid w:val="00B25674"/>
    <w:rsid w:val="00B25B1A"/>
    <w:rsid w:val="00B2608E"/>
    <w:rsid w:val="00B2616B"/>
    <w:rsid w:val="00B26620"/>
    <w:rsid w:val="00B27092"/>
    <w:rsid w:val="00B270D3"/>
    <w:rsid w:val="00B2763F"/>
    <w:rsid w:val="00B27AAC"/>
    <w:rsid w:val="00B3018C"/>
    <w:rsid w:val="00B3036E"/>
    <w:rsid w:val="00B30836"/>
    <w:rsid w:val="00B30929"/>
    <w:rsid w:val="00B30958"/>
    <w:rsid w:val="00B30B98"/>
    <w:rsid w:val="00B3126A"/>
    <w:rsid w:val="00B313E0"/>
    <w:rsid w:val="00B31AB4"/>
    <w:rsid w:val="00B31CD9"/>
    <w:rsid w:val="00B31D12"/>
    <w:rsid w:val="00B3289A"/>
    <w:rsid w:val="00B32EC2"/>
    <w:rsid w:val="00B333AC"/>
    <w:rsid w:val="00B3472B"/>
    <w:rsid w:val="00B34827"/>
    <w:rsid w:val="00B35E2E"/>
    <w:rsid w:val="00B36057"/>
    <w:rsid w:val="00B361A9"/>
    <w:rsid w:val="00B365FA"/>
    <w:rsid w:val="00B372AA"/>
    <w:rsid w:val="00B40445"/>
    <w:rsid w:val="00B409AA"/>
    <w:rsid w:val="00B409E0"/>
    <w:rsid w:val="00B4129E"/>
    <w:rsid w:val="00B41302"/>
    <w:rsid w:val="00B41888"/>
    <w:rsid w:val="00B41B95"/>
    <w:rsid w:val="00B420D4"/>
    <w:rsid w:val="00B4362B"/>
    <w:rsid w:val="00B43A13"/>
    <w:rsid w:val="00B43D65"/>
    <w:rsid w:val="00B44482"/>
    <w:rsid w:val="00B445A9"/>
    <w:rsid w:val="00B44908"/>
    <w:rsid w:val="00B44DED"/>
    <w:rsid w:val="00B45249"/>
    <w:rsid w:val="00B4577E"/>
    <w:rsid w:val="00B45A52"/>
    <w:rsid w:val="00B45AEB"/>
    <w:rsid w:val="00B45C47"/>
    <w:rsid w:val="00B46175"/>
    <w:rsid w:val="00B47319"/>
    <w:rsid w:val="00B47A5E"/>
    <w:rsid w:val="00B47AEE"/>
    <w:rsid w:val="00B47B86"/>
    <w:rsid w:val="00B50125"/>
    <w:rsid w:val="00B5020E"/>
    <w:rsid w:val="00B50319"/>
    <w:rsid w:val="00B50483"/>
    <w:rsid w:val="00B50839"/>
    <w:rsid w:val="00B5208A"/>
    <w:rsid w:val="00B524AF"/>
    <w:rsid w:val="00B52563"/>
    <w:rsid w:val="00B525B5"/>
    <w:rsid w:val="00B5279E"/>
    <w:rsid w:val="00B52930"/>
    <w:rsid w:val="00B52A7A"/>
    <w:rsid w:val="00B52DCD"/>
    <w:rsid w:val="00B534C8"/>
    <w:rsid w:val="00B53C52"/>
    <w:rsid w:val="00B53D97"/>
    <w:rsid w:val="00B53F1B"/>
    <w:rsid w:val="00B5406E"/>
    <w:rsid w:val="00B5409E"/>
    <w:rsid w:val="00B548B7"/>
    <w:rsid w:val="00B54FB4"/>
    <w:rsid w:val="00B5562A"/>
    <w:rsid w:val="00B559D2"/>
    <w:rsid w:val="00B5617B"/>
    <w:rsid w:val="00B565BC"/>
    <w:rsid w:val="00B568D1"/>
    <w:rsid w:val="00B56DA0"/>
    <w:rsid w:val="00B56DB6"/>
    <w:rsid w:val="00B576FD"/>
    <w:rsid w:val="00B579D8"/>
    <w:rsid w:val="00B6004C"/>
    <w:rsid w:val="00B60251"/>
    <w:rsid w:val="00B6089C"/>
    <w:rsid w:val="00B60F66"/>
    <w:rsid w:val="00B611DA"/>
    <w:rsid w:val="00B61A19"/>
    <w:rsid w:val="00B61FB9"/>
    <w:rsid w:val="00B621A3"/>
    <w:rsid w:val="00B621AE"/>
    <w:rsid w:val="00B62679"/>
    <w:rsid w:val="00B6370B"/>
    <w:rsid w:val="00B63B33"/>
    <w:rsid w:val="00B63C20"/>
    <w:rsid w:val="00B64601"/>
    <w:rsid w:val="00B6608E"/>
    <w:rsid w:val="00B664C7"/>
    <w:rsid w:val="00B66ADD"/>
    <w:rsid w:val="00B66E9A"/>
    <w:rsid w:val="00B67662"/>
    <w:rsid w:val="00B67855"/>
    <w:rsid w:val="00B67B6A"/>
    <w:rsid w:val="00B710A4"/>
    <w:rsid w:val="00B7147B"/>
    <w:rsid w:val="00B718FA"/>
    <w:rsid w:val="00B71BF3"/>
    <w:rsid w:val="00B721B7"/>
    <w:rsid w:val="00B733EA"/>
    <w:rsid w:val="00B73490"/>
    <w:rsid w:val="00B739F6"/>
    <w:rsid w:val="00B744D9"/>
    <w:rsid w:val="00B74E3F"/>
    <w:rsid w:val="00B74E69"/>
    <w:rsid w:val="00B75EEE"/>
    <w:rsid w:val="00B765CE"/>
    <w:rsid w:val="00B766AB"/>
    <w:rsid w:val="00B76876"/>
    <w:rsid w:val="00B7774F"/>
    <w:rsid w:val="00B77FAD"/>
    <w:rsid w:val="00B80B0F"/>
    <w:rsid w:val="00B80BDA"/>
    <w:rsid w:val="00B80FBD"/>
    <w:rsid w:val="00B817FB"/>
    <w:rsid w:val="00B81A6C"/>
    <w:rsid w:val="00B81ADB"/>
    <w:rsid w:val="00B81B2F"/>
    <w:rsid w:val="00B81FFC"/>
    <w:rsid w:val="00B82418"/>
    <w:rsid w:val="00B829F7"/>
    <w:rsid w:val="00B82BAA"/>
    <w:rsid w:val="00B82FFF"/>
    <w:rsid w:val="00B832B2"/>
    <w:rsid w:val="00B84835"/>
    <w:rsid w:val="00B84D12"/>
    <w:rsid w:val="00B8524C"/>
    <w:rsid w:val="00B854C5"/>
    <w:rsid w:val="00B854F7"/>
    <w:rsid w:val="00B85739"/>
    <w:rsid w:val="00B85B06"/>
    <w:rsid w:val="00B85DE5"/>
    <w:rsid w:val="00B85DE8"/>
    <w:rsid w:val="00B86B3D"/>
    <w:rsid w:val="00B86F90"/>
    <w:rsid w:val="00B8721B"/>
    <w:rsid w:val="00B87681"/>
    <w:rsid w:val="00B879AF"/>
    <w:rsid w:val="00B87FCF"/>
    <w:rsid w:val="00B90AF0"/>
    <w:rsid w:val="00B90C34"/>
    <w:rsid w:val="00B90F73"/>
    <w:rsid w:val="00B91D5F"/>
    <w:rsid w:val="00B91D7D"/>
    <w:rsid w:val="00B936AA"/>
    <w:rsid w:val="00B9379E"/>
    <w:rsid w:val="00B93801"/>
    <w:rsid w:val="00B93B59"/>
    <w:rsid w:val="00B9406A"/>
    <w:rsid w:val="00B94718"/>
    <w:rsid w:val="00B94F79"/>
    <w:rsid w:val="00B9517C"/>
    <w:rsid w:val="00B95CF1"/>
    <w:rsid w:val="00B95FC1"/>
    <w:rsid w:val="00B960F5"/>
    <w:rsid w:val="00BA0909"/>
    <w:rsid w:val="00BA0A19"/>
    <w:rsid w:val="00BA0EFC"/>
    <w:rsid w:val="00BA1027"/>
    <w:rsid w:val="00BA2280"/>
    <w:rsid w:val="00BA2672"/>
    <w:rsid w:val="00BA2A08"/>
    <w:rsid w:val="00BA2BCE"/>
    <w:rsid w:val="00BA327F"/>
    <w:rsid w:val="00BA34A5"/>
    <w:rsid w:val="00BA38F6"/>
    <w:rsid w:val="00BA45FA"/>
    <w:rsid w:val="00BA4EBD"/>
    <w:rsid w:val="00BA56D2"/>
    <w:rsid w:val="00BA5D46"/>
    <w:rsid w:val="00BA642D"/>
    <w:rsid w:val="00BA76E0"/>
    <w:rsid w:val="00BA7A0A"/>
    <w:rsid w:val="00BA7A2B"/>
    <w:rsid w:val="00BA7ED4"/>
    <w:rsid w:val="00BB02A8"/>
    <w:rsid w:val="00BB0372"/>
    <w:rsid w:val="00BB0EB0"/>
    <w:rsid w:val="00BB1DD8"/>
    <w:rsid w:val="00BB260B"/>
    <w:rsid w:val="00BB2A25"/>
    <w:rsid w:val="00BB2BF8"/>
    <w:rsid w:val="00BB30B3"/>
    <w:rsid w:val="00BB30DC"/>
    <w:rsid w:val="00BB4802"/>
    <w:rsid w:val="00BB50C0"/>
    <w:rsid w:val="00BB51E9"/>
    <w:rsid w:val="00BB5B49"/>
    <w:rsid w:val="00BB5D65"/>
    <w:rsid w:val="00BB5F12"/>
    <w:rsid w:val="00BB696D"/>
    <w:rsid w:val="00BB6EBB"/>
    <w:rsid w:val="00BB7577"/>
    <w:rsid w:val="00BB762C"/>
    <w:rsid w:val="00BB7882"/>
    <w:rsid w:val="00BB7AEB"/>
    <w:rsid w:val="00BB7E83"/>
    <w:rsid w:val="00BC0459"/>
    <w:rsid w:val="00BC0FDC"/>
    <w:rsid w:val="00BC1A58"/>
    <w:rsid w:val="00BC1CFA"/>
    <w:rsid w:val="00BC1E13"/>
    <w:rsid w:val="00BC2B54"/>
    <w:rsid w:val="00BC2BF6"/>
    <w:rsid w:val="00BC2E4D"/>
    <w:rsid w:val="00BC303B"/>
    <w:rsid w:val="00BC3053"/>
    <w:rsid w:val="00BC335F"/>
    <w:rsid w:val="00BC3672"/>
    <w:rsid w:val="00BC3FB9"/>
    <w:rsid w:val="00BC4D2E"/>
    <w:rsid w:val="00BC4F94"/>
    <w:rsid w:val="00BC52F8"/>
    <w:rsid w:val="00BC5620"/>
    <w:rsid w:val="00BC6292"/>
    <w:rsid w:val="00BC6427"/>
    <w:rsid w:val="00BC6924"/>
    <w:rsid w:val="00BC74A6"/>
    <w:rsid w:val="00BC77B1"/>
    <w:rsid w:val="00BD0436"/>
    <w:rsid w:val="00BD0AB5"/>
    <w:rsid w:val="00BD169E"/>
    <w:rsid w:val="00BD1E28"/>
    <w:rsid w:val="00BD20F2"/>
    <w:rsid w:val="00BD23D8"/>
    <w:rsid w:val="00BD25A7"/>
    <w:rsid w:val="00BD2C4F"/>
    <w:rsid w:val="00BD331B"/>
    <w:rsid w:val="00BD3402"/>
    <w:rsid w:val="00BD3973"/>
    <w:rsid w:val="00BD3A5D"/>
    <w:rsid w:val="00BD3CDD"/>
    <w:rsid w:val="00BD3EDB"/>
    <w:rsid w:val="00BD3F7F"/>
    <w:rsid w:val="00BD411B"/>
    <w:rsid w:val="00BD4482"/>
    <w:rsid w:val="00BD48AC"/>
    <w:rsid w:val="00BD5802"/>
    <w:rsid w:val="00BD588E"/>
    <w:rsid w:val="00BD5B96"/>
    <w:rsid w:val="00BD5D5B"/>
    <w:rsid w:val="00BD5F1A"/>
    <w:rsid w:val="00BD6F6C"/>
    <w:rsid w:val="00BD6F97"/>
    <w:rsid w:val="00BD703C"/>
    <w:rsid w:val="00BD7FF3"/>
    <w:rsid w:val="00BE0256"/>
    <w:rsid w:val="00BE05A6"/>
    <w:rsid w:val="00BE0749"/>
    <w:rsid w:val="00BE0848"/>
    <w:rsid w:val="00BE1048"/>
    <w:rsid w:val="00BE1234"/>
    <w:rsid w:val="00BE1F14"/>
    <w:rsid w:val="00BE1F51"/>
    <w:rsid w:val="00BE2065"/>
    <w:rsid w:val="00BE21AE"/>
    <w:rsid w:val="00BE286F"/>
    <w:rsid w:val="00BE289F"/>
    <w:rsid w:val="00BE2A33"/>
    <w:rsid w:val="00BE2FA6"/>
    <w:rsid w:val="00BE333F"/>
    <w:rsid w:val="00BE46A3"/>
    <w:rsid w:val="00BE4F03"/>
    <w:rsid w:val="00BE5072"/>
    <w:rsid w:val="00BE573B"/>
    <w:rsid w:val="00BE6027"/>
    <w:rsid w:val="00BE6894"/>
    <w:rsid w:val="00BE6CF0"/>
    <w:rsid w:val="00BE7406"/>
    <w:rsid w:val="00BE7603"/>
    <w:rsid w:val="00BE7CDC"/>
    <w:rsid w:val="00BF00D2"/>
    <w:rsid w:val="00BF0901"/>
    <w:rsid w:val="00BF09B7"/>
    <w:rsid w:val="00BF2752"/>
    <w:rsid w:val="00BF27D8"/>
    <w:rsid w:val="00BF284A"/>
    <w:rsid w:val="00BF3279"/>
    <w:rsid w:val="00BF350C"/>
    <w:rsid w:val="00BF38A7"/>
    <w:rsid w:val="00BF38FC"/>
    <w:rsid w:val="00BF508C"/>
    <w:rsid w:val="00BF585A"/>
    <w:rsid w:val="00BF679B"/>
    <w:rsid w:val="00BF6958"/>
    <w:rsid w:val="00BF74C7"/>
    <w:rsid w:val="00C0093E"/>
    <w:rsid w:val="00C00C2D"/>
    <w:rsid w:val="00C015F1"/>
    <w:rsid w:val="00C01F33"/>
    <w:rsid w:val="00C02CC6"/>
    <w:rsid w:val="00C03163"/>
    <w:rsid w:val="00C036E8"/>
    <w:rsid w:val="00C040F7"/>
    <w:rsid w:val="00C044AB"/>
    <w:rsid w:val="00C04721"/>
    <w:rsid w:val="00C0533D"/>
    <w:rsid w:val="00C05706"/>
    <w:rsid w:val="00C05B88"/>
    <w:rsid w:val="00C068C4"/>
    <w:rsid w:val="00C07377"/>
    <w:rsid w:val="00C079CF"/>
    <w:rsid w:val="00C07D73"/>
    <w:rsid w:val="00C1031B"/>
    <w:rsid w:val="00C10478"/>
    <w:rsid w:val="00C10AE8"/>
    <w:rsid w:val="00C10BF7"/>
    <w:rsid w:val="00C11322"/>
    <w:rsid w:val="00C11DCD"/>
    <w:rsid w:val="00C11F73"/>
    <w:rsid w:val="00C12107"/>
    <w:rsid w:val="00C12670"/>
    <w:rsid w:val="00C12A69"/>
    <w:rsid w:val="00C12D10"/>
    <w:rsid w:val="00C13EBA"/>
    <w:rsid w:val="00C13F4E"/>
    <w:rsid w:val="00C1438C"/>
    <w:rsid w:val="00C14D4B"/>
    <w:rsid w:val="00C154BB"/>
    <w:rsid w:val="00C1607D"/>
    <w:rsid w:val="00C16140"/>
    <w:rsid w:val="00C16D12"/>
    <w:rsid w:val="00C16FEC"/>
    <w:rsid w:val="00C175EE"/>
    <w:rsid w:val="00C213BA"/>
    <w:rsid w:val="00C2161B"/>
    <w:rsid w:val="00C21626"/>
    <w:rsid w:val="00C22300"/>
    <w:rsid w:val="00C22882"/>
    <w:rsid w:val="00C22E19"/>
    <w:rsid w:val="00C238AA"/>
    <w:rsid w:val="00C2396B"/>
    <w:rsid w:val="00C23A64"/>
    <w:rsid w:val="00C23E7F"/>
    <w:rsid w:val="00C23E86"/>
    <w:rsid w:val="00C24248"/>
    <w:rsid w:val="00C24669"/>
    <w:rsid w:val="00C25725"/>
    <w:rsid w:val="00C279B5"/>
    <w:rsid w:val="00C27C45"/>
    <w:rsid w:val="00C27FEA"/>
    <w:rsid w:val="00C303B0"/>
    <w:rsid w:val="00C30573"/>
    <w:rsid w:val="00C30AF4"/>
    <w:rsid w:val="00C30B5B"/>
    <w:rsid w:val="00C30E58"/>
    <w:rsid w:val="00C30FC2"/>
    <w:rsid w:val="00C30FC7"/>
    <w:rsid w:val="00C3128B"/>
    <w:rsid w:val="00C3146F"/>
    <w:rsid w:val="00C3151A"/>
    <w:rsid w:val="00C3192F"/>
    <w:rsid w:val="00C32785"/>
    <w:rsid w:val="00C33100"/>
    <w:rsid w:val="00C33638"/>
    <w:rsid w:val="00C34359"/>
    <w:rsid w:val="00C3438E"/>
    <w:rsid w:val="00C346D3"/>
    <w:rsid w:val="00C3470B"/>
    <w:rsid w:val="00C34901"/>
    <w:rsid w:val="00C3492C"/>
    <w:rsid w:val="00C34B4D"/>
    <w:rsid w:val="00C353C1"/>
    <w:rsid w:val="00C35575"/>
    <w:rsid w:val="00C35C39"/>
    <w:rsid w:val="00C3644F"/>
    <w:rsid w:val="00C3667D"/>
    <w:rsid w:val="00C36981"/>
    <w:rsid w:val="00C36E43"/>
    <w:rsid w:val="00C3719D"/>
    <w:rsid w:val="00C373CD"/>
    <w:rsid w:val="00C37530"/>
    <w:rsid w:val="00C37CB2"/>
    <w:rsid w:val="00C4121C"/>
    <w:rsid w:val="00C41FE5"/>
    <w:rsid w:val="00C42926"/>
    <w:rsid w:val="00C42C8D"/>
    <w:rsid w:val="00C43459"/>
    <w:rsid w:val="00C43754"/>
    <w:rsid w:val="00C441FB"/>
    <w:rsid w:val="00C446C3"/>
    <w:rsid w:val="00C44CEB"/>
    <w:rsid w:val="00C45936"/>
    <w:rsid w:val="00C4671C"/>
    <w:rsid w:val="00C46D6E"/>
    <w:rsid w:val="00C46F89"/>
    <w:rsid w:val="00C472F7"/>
    <w:rsid w:val="00C473A5"/>
    <w:rsid w:val="00C47CB5"/>
    <w:rsid w:val="00C50BDE"/>
    <w:rsid w:val="00C50F4F"/>
    <w:rsid w:val="00C5160E"/>
    <w:rsid w:val="00C51C76"/>
    <w:rsid w:val="00C52208"/>
    <w:rsid w:val="00C52209"/>
    <w:rsid w:val="00C5288B"/>
    <w:rsid w:val="00C52AD0"/>
    <w:rsid w:val="00C53021"/>
    <w:rsid w:val="00C540EA"/>
    <w:rsid w:val="00C54995"/>
    <w:rsid w:val="00C54D41"/>
    <w:rsid w:val="00C55132"/>
    <w:rsid w:val="00C555B2"/>
    <w:rsid w:val="00C55756"/>
    <w:rsid w:val="00C55ECF"/>
    <w:rsid w:val="00C55FCF"/>
    <w:rsid w:val="00C56125"/>
    <w:rsid w:val="00C56173"/>
    <w:rsid w:val="00C561B4"/>
    <w:rsid w:val="00C56835"/>
    <w:rsid w:val="00C56AFC"/>
    <w:rsid w:val="00C60013"/>
    <w:rsid w:val="00C603F1"/>
    <w:rsid w:val="00C60783"/>
    <w:rsid w:val="00C60A46"/>
    <w:rsid w:val="00C60D6F"/>
    <w:rsid w:val="00C61C6C"/>
    <w:rsid w:val="00C6299D"/>
    <w:rsid w:val="00C62F4B"/>
    <w:rsid w:val="00C62FF4"/>
    <w:rsid w:val="00C63AC9"/>
    <w:rsid w:val="00C63AF1"/>
    <w:rsid w:val="00C63EE6"/>
    <w:rsid w:val="00C64313"/>
    <w:rsid w:val="00C64672"/>
    <w:rsid w:val="00C65187"/>
    <w:rsid w:val="00C652C2"/>
    <w:rsid w:val="00C6539E"/>
    <w:rsid w:val="00C65A13"/>
    <w:rsid w:val="00C65FE5"/>
    <w:rsid w:val="00C66FB0"/>
    <w:rsid w:val="00C67295"/>
    <w:rsid w:val="00C6796B"/>
    <w:rsid w:val="00C67A82"/>
    <w:rsid w:val="00C70697"/>
    <w:rsid w:val="00C70824"/>
    <w:rsid w:val="00C70B13"/>
    <w:rsid w:val="00C70EB4"/>
    <w:rsid w:val="00C719FF"/>
    <w:rsid w:val="00C71F9C"/>
    <w:rsid w:val="00C71FAC"/>
    <w:rsid w:val="00C72093"/>
    <w:rsid w:val="00C72631"/>
    <w:rsid w:val="00C72EF4"/>
    <w:rsid w:val="00C732BD"/>
    <w:rsid w:val="00C7334C"/>
    <w:rsid w:val="00C734DD"/>
    <w:rsid w:val="00C73687"/>
    <w:rsid w:val="00C73B48"/>
    <w:rsid w:val="00C744FE"/>
    <w:rsid w:val="00C747A9"/>
    <w:rsid w:val="00C74A46"/>
    <w:rsid w:val="00C75529"/>
    <w:rsid w:val="00C75D2F"/>
    <w:rsid w:val="00C75F69"/>
    <w:rsid w:val="00C767BE"/>
    <w:rsid w:val="00C76E3C"/>
    <w:rsid w:val="00C801F0"/>
    <w:rsid w:val="00C81568"/>
    <w:rsid w:val="00C818B9"/>
    <w:rsid w:val="00C81CA5"/>
    <w:rsid w:val="00C81DF0"/>
    <w:rsid w:val="00C81F4C"/>
    <w:rsid w:val="00C821CE"/>
    <w:rsid w:val="00C829BF"/>
    <w:rsid w:val="00C82BBE"/>
    <w:rsid w:val="00C82E2B"/>
    <w:rsid w:val="00C831D3"/>
    <w:rsid w:val="00C832B4"/>
    <w:rsid w:val="00C8378B"/>
    <w:rsid w:val="00C839DE"/>
    <w:rsid w:val="00C840EF"/>
    <w:rsid w:val="00C842C2"/>
    <w:rsid w:val="00C84379"/>
    <w:rsid w:val="00C8460E"/>
    <w:rsid w:val="00C85164"/>
    <w:rsid w:val="00C8517A"/>
    <w:rsid w:val="00C85697"/>
    <w:rsid w:val="00C857F1"/>
    <w:rsid w:val="00C85AC1"/>
    <w:rsid w:val="00C85B63"/>
    <w:rsid w:val="00C8605E"/>
    <w:rsid w:val="00C8695E"/>
    <w:rsid w:val="00C869B5"/>
    <w:rsid w:val="00C8728B"/>
    <w:rsid w:val="00C87956"/>
    <w:rsid w:val="00C9027A"/>
    <w:rsid w:val="00C903E6"/>
    <w:rsid w:val="00C905F3"/>
    <w:rsid w:val="00C9068E"/>
    <w:rsid w:val="00C90BAC"/>
    <w:rsid w:val="00C91625"/>
    <w:rsid w:val="00C92899"/>
    <w:rsid w:val="00C93708"/>
    <w:rsid w:val="00C93814"/>
    <w:rsid w:val="00C93C4B"/>
    <w:rsid w:val="00C93F57"/>
    <w:rsid w:val="00C944AB"/>
    <w:rsid w:val="00C9485E"/>
    <w:rsid w:val="00C94936"/>
    <w:rsid w:val="00C94C6C"/>
    <w:rsid w:val="00C95137"/>
    <w:rsid w:val="00C9585F"/>
    <w:rsid w:val="00C959D1"/>
    <w:rsid w:val="00C959DD"/>
    <w:rsid w:val="00C95AB2"/>
    <w:rsid w:val="00C95B40"/>
    <w:rsid w:val="00C965D9"/>
    <w:rsid w:val="00C96A88"/>
    <w:rsid w:val="00C97088"/>
    <w:rsid w:val="00CA039A"/>
    <w:rsid w:val="00CA07E4"/>
    <w:rsid w:val="00CA1BAB"/>
    <w:rsid w:val="00CA1D4B"/>
    <w:rsid w:val="00CA1E7C"/>
    <w:rsid w:val="00CA1ED8"/>
    <w:rsid w:val="00CA361D"/>
    <w:rsid w:val="00CA3733"/>
    <w:rsid w:val="00CA3DF4"/>
    <w:rsid w:val="00CA4704"/>
    <w:rsid w:val="00CA5F22"/>
    <w:rsid w:val="00CA6050"/>
    <w:rsid w:val="00CA726A"/>
    <w:rsid w:val="00CA72AC"/>
    <w:rsid w:val="00CA7CE0"/>
    <w:rsid w:val="00CB0629"/>
    <w:rsid w:val="00CB08E0"/>
    <w:rsid w:val="00CB127B"/>
    <w:rsid w:val="00CB15AC"/>
    <w:rsid w:val="00CB1A08"/>
    <w:rsid w:val="00CB1F63"/>
    <w:rsid w:val="00CB2AB5"/>
    <w:rsid w:val="00CB2C1D"/>
    <w:rsid w:val="00CB2EE9"/>
    <w:rsid w:val="00CB3918"/>
    <w:rsid w:val="00CB4425"/>
    <w:rsid w:val="00CB449E"/>
    <w:rsid w:val="00CB4C17"/>
    <w:rsid w:val="00CB4F3D"/>
    <w:rsid w:val="00CB558F"/>
    <w:rsid w:val="00CB55B1"/>
    <w:rsid w:val="00CB56D9"/>
    <w:rsid w:val="00CB56F3"/>
    <w:rsid w:val="00CB587A"/>
    <w:rsid w:val="00CB5E1C"/>
    <w:rsid w:val="00CB6478"/>
    <w:rsid w:val="00CB6931"/>
    <w:rsid w:val="00CB6E54"/>
    <w:rsid w:val="00CB7170"/>
    <w:rsid w:val="00CB752A"/>
    <w:rsid w:val="00CB77C4"/>
    <w:rsid w:val="00CB791E"/>
    <w:rsid w:val="00CB7C82"/>
    <w:rsid w:val="00CC040E"/>
    <w:rsid w:val="00CC09F2"/>
    <w:rsid w:val="00CC0FFF"/>
    <w:rsid w:val="00CC111F"/>
    <w:rsid w:val="00CC121C"/>
    <w:rsid w:val="00CC1296"/>
    <w:rsid w:val="00CC1C2D"/>
    <w:rsid w:val="00CC1C9B"/>
    <w:rsid w:val="00CC2011"/>
    <w:rsid w:val="00CC302F"/>
    <w:rsid w:val="00CC356A"/>
    <w:rsid w:val="00CC3D55"/>
    <w:rsid w:val="00CC3EA0"/>
    <w:rsid w:val="00CC418E"/>
    <w:rsid w:val="00CC4442"/>
    <w:rsid w:val="00CC468F"/>
    <w:rsid w:val="00CC49DE"/>
    <w:rsid w:val="00CC4B67"/>
    <w:rsid w:val="00CC4DA4"/>
    <w:rsid w:val="00CC4F6F"/>
    <w:rsid w:val="00CC5003"/>
    <w:rsid w:val="00CC601D"/>
    <w:rsid w:val="00CC6A88"/>
    <w:rsid w:val="00CC7AE5"/>
    <w:rsid w:val="00CC7B45"/>
    <w:rsid w:val="00CD052C"/>
    <w:rsid w:val="00CD0804"/>
    <w:rsid w:val="00CD111F"/>
    <w:rsid w:val="00CD1177"/>
    <w:rsid w:val="00CD1188"/>
    <w:rsid w:val="00CD1721"/>
    <w:rsid w:val="00CD179F"/>
    <w:rsid w:val="00CD26F7"/>
    <w:rsid w:val="00CD2ED1"/>
    <w:rsid w:val="00CD337B"/>
    <w:rsid w:val="00CD361E"/>
    <w:rsid w:val="00CD374B"/>
    <w:rsid w:val="00CD43EC"/>
    <w:rsid w:val="00CD44FB"/>
    <w:rsid w:val="00CD45A7"/>
    <w:rsid w:val="00CD47E1"/>
    <w:rsid w:val="00CD4851"/>
    <w:rsid w:val="00CD5359"/>
    <w:rsid w:val="00CD5413"/>
    <w:rsid w:val="00CD58BF"/>
    <w:rsid w:val="00CD5ACB"/>
    <w:rsid w:val="00CD5BA4"/>
    <w:rsid w:val="00CD66DB"/>
    <w:rsid w:val="00CD66EC"/>
    <w:rsid w:val="00CD6B2A"/>
    <w:rsid w:val="00CD6E4E"/>
    <w:rsid w:val="00CD792B"/>
    <w:rsid w:val="00CE035E"/>
    <w:rsid w:val="00CE0424"/>
    <w:rsid w:val="00CE0BF7"/>
    <w:rsid w:val="00CE2050"/>
    <w:rsid w:val="00CE2AF5"/>
    <w:rsid w:val="00CE2E5D"/>
    <w:rsid w:val="00CE341A"/>
    <w:rsid w:val="00CE3AE6"/>
    <w:rsid w:val="00CE421A"/>
    <w:rsid w:val="00CE46C8"/>
    <w:rsid w:val="00CE4887"/>
    <w:rsid w:val="00CE4D54"/>
    <w:rsid w:val="00CE4DB8"/>
    <w:rsid w:val="00CE5284"/>
    <w:rsid w:val="00CE59D7"/>
    <w:rsid w:val="00CE5B29"/>
    <w:rsid w:val="00CE6229"/>
    <w:rsid w:val="00CE7561"/>
    <w:rsid w:val="00CE7899"/>
    <w:rsid w:val="00CE7B56"/>
    <w:rsid w:val="00CE7FAF"/>
    <w:rsid w:val="00CF1123"/>
    <w:rsid w:val="00CF117B"/>
    <w:rsid w:val="00CF1354"/>
    <w:rsid w:val="00CF1390"/>
    <w:rsid w:val="00CF1763"/>
    <w:rsid w:val="00CF2A97"/>
    <w:rsid w:val="00CF2FAE"/>
    <w:rsid w:val="00CF3B1F"/>
    <w:rsid w:val="00CF3BF6"/>
    <w:rsid w:val="00CF3D5D"/>
    <w:rsid w:val="00CF42F5"/>
    <w:rsid w:val="00CF4705"/>
    <w:rsid w:val="00CF5403"/>
    <w:rsid w:val="00CF5872"/>
    <w:rsid w:val="00CF625B"/>
    <w:rsid w:val="00CF687E"/>
    <w:rsid w:val="00CF79E4"/>
    <w:rsid w:val="00D020C5"/>
    <w:rsid w:val="00D02531"/>
    <w:rsid w:val="00D026A0"/>
    <w:rsid w:val="00D02A44"/>
    <w:rsid w:val="00D0349B"/>
    <w:rsid w:val="00D03520"/>
    <w:rsid w:val="00D03DEC"/>
    <w:rsid w:val="00D040CD"/>
    <w:rsid w:val="00D043AB"/>
    <w:rsid w:val="00D04486"/>
    <w:rsid w:val="00D04C70"/>
    <w:rsid w:val="00D0519E"/>
    <w:rsid w:val="00D058A0"/>
    <w:rsid w:val="00D06430"/>
    <w:rsid w:val="00D06F45"/>
    <w:rsid w:val="00D071DE"/>
    <w:rsid w:val="00D0749B"/>
    <w:rsid w:val="00D07FDE"/>
    <w:rsid w:val="00D10249"/>
    <w:rsid w:val="00D10D49"/>
    <w:rsid w:val="00D115C3"/>
    <w:rsid w:val="00D11897"/>
    <w:rsid w:val="00D12401"/>
    <w:rsid w:val="00D12482"/>
    <w:rsid w:val="00D13135"/>
    <w:rsid w:val="00D133B7"/>
    <w:rsid w:val="00D13E4E"/>
    <w:rsid w:val="00D1438B"/>
    <w:rsid w:val="00D15D5B"/>
    <w:rsid w:val="00D16DFD"/>
    <w:rsid w:val="00D16E5B"/>
    <w:rsid w:val="00D178CE"/>
    <w:rsid w:val="00D20307"/>
    <w:rsid w:val="00D204E6"/>
    <w:rsid w:val="00D20CF0"/>
    <w:rsid w:val="00D213DA"/>
    <w:rsid w:val="00D21520"/>
    <w:rsid w:val="00D21938"/>
    <w:rsid w:val="00D22323"/>
    <w:rsid w:val="00D22BB3"/>
    <w:rsid w:val="00D23159"/>
    <w:rsid w:val="00D2335E"/>
    <w:rsid w:val="00D235DF"/>
    <w:rsid w:val="00D239A7"/>
    <w:rsid w:val="00D23F47"/>
    <w:rsid w:val="00D246BB"/>
    <w:rsid w:val="00D24A4E"/>
    <w:rsid w:val="00D25073"/>
    <w:rsid w:val="00D2570E"/>
    <w:rsid w:val="00D25AB0"/>
    <w:rsid w:val="00D25B11"/>
    <w:rsid w:val="00D25B78"/>
    <w:rsid w:val="00D261B6"/>
    <w:rsid w:val="00D26731"/>
    <w:rsid w:val="00D27DE3"/>
    <w:rsid w:val="00D27F9B"/>
    <w:rsid w:val="00D30195"/>
    <w:rsid w:val="00D30C39"/>
    <w:rsid w:val="00D3119B"/>
    <w:rsid w:val="00D32842"/>
    <w:rsid w:val="00D32912"/>
    <w:rsid w:val="00D32C53"/>
    <w:rsid w:val="00D33322"/>
    <w:rsid w:val="00D333C2"/>
    <w:rsid w:val="00D33B56"/>
    <w:rsid w:val="00D33C86"/>
    <w:rsid w:val="00D33F97"/>
    <w:rsid w:val="00D34044"/>
    <w:rsid w:val="00D34800"/>
    <w:rsid w:val="00D34960"/>
    <w:rsid w:val="00D34E19"/>
    <w:rsid w:val="00D35AF2"/>
    <w:rsid w:val="00D362C5"/>
    <w:rsid w:val="00D3682D"/>
    <w:rsid w:val="00D36882"/>
    <w:rsid w:val="00D36E71"/>
    <w:rsid w:val="00D378F2"/>
    <w:rsid w:val="00D37D87"/>
    <w:rsid w:val="00D401F7"/>
    <w:rsid w:val="00D4031A"/>
    <w:rsid w:val="00D4072C"/>
    <w:rsid w:val="00D40B33"/>
    <w:rsid w:val="00D40F2E"/>
    <w:rsid w:val="00D41133"/>
    <w:rsid w:val="00D4132F"/>
    <w:rsid w:val="00D41808"/>
    <w:rsid w:val="00D425A8"/>
    <w:rsid w:val="00D428E6"/>
    <w:rsid w:val="00D429AB"/>
    <w:rsid w:val="00D42F1A"/>
    <w:rsid w:val="00D4318F"/>
    <w:rsid w:val="00D43234"/>
    <w:rsid w:val="00D438BF"/>
    <w:rsid w:val="00D440F8"/>
    <w:rsid w:val="00D447BD"/>
    <w:rsid w:val="00D44D19"/>
    <w:rsid w:val="00D44DF1"/>
    <w:rsid w:val="00D44E7B"/>
    <w:rsid w:val="00D453DF"/>
    <w:rsid w:val="00D46374"/>
    <w:rsid w:val="00D46F22"/>
    <w:rsid w:val="00D50214"/>
    <w:rsid w:val="00D5197D"/>
    <w:rsid w:val="00D51D1F"/>
    <w:rsid w:val="00D52BD8"/>
    <w:rsid w:val="00D540E7"/>
    <w:rsid w:val="00D546FF"/>
    <w:rsid w:val="00D5471C"/>
    <w:rsid w:val="00D54F1F"/>
    <w:rsid w:val="00D55493"/>
    <w:rsid w:val="00D55AD5"/>
    <w:rsid w:val="00D55EBC"/>
    <w:rsid w:val="00D576BC"/>
    <w:rsid w:val="00D576CA"/>
    <w:rsid w:val="00D61AF5"/>
    <w:rsid w:val="00D61B01"/>
    <w:rsid w:val="00D625E8"/>
    <w:rsid w:val="00D6332A"/>
    <w:rsid w:val="00D635FC"/>
    <w:rsid w:val="00D63FEE"/>
    <w:rsid w:val="00D64596"/>
    <w:rsid w:val="00D646A5"/>
    <w:rsid w:val="00D64F93"/>
    <w:rsid w:val="00D652B5"/>
    <w:rsid w:val="00D65C3C"/>
    <w:rsid w:val="00D66155"/>
    <w:rsid w:val="00D66255"/>
    <w:rsid w:val="00D6634F"/>
    <w:rsid w:val="00D66890"/>
    <w:rsid w:val="00D66A59"/>
    <w:rsid w:val="00D66A6D"/>
    <w:rsid w:val="00D67652"/>
    <w:rsid w:val="00D67D4E"/>
    <w:rsid w:val="00D708B0"/>
    <w:rsid w:val="00D70C19"/>
    <w:rsid w:val="00D70E60"/>
    <w:rsid w:val="00D71D73"/>
    <w:rsid w:val="00D71E67"/>
    <w:rsid w:val="00D7310C"/>
    <w:rsid w:val="00D73E73"/>
    <w:rsid w:val="00D74501"/>
    <w:rsid w:val="00D74755"/>
    <w:rsid w:val="00D74DC2"/>
    <w:rsid w:val="00D75E0F"/>
    <w:rsid w:val="00D76BB2"/>
    <w:rsid w:val="00D77B1D"/>
    <w:rsid w:val="00D77B93"/>
    <w:rsid w:val="00D801DF"/>
    <w:rsid w:val="00D8021F"/>
    <w:rsid w:val="00D80383"/>
    <w:rsid w:val="00D80E91"/>
    <w:rsid w:val="00D81167"/>
    <w:rsid w:val="00D8146B"/>
    <w:rsid w:val="00D81981"/>
    <w:rsid w:val="00D81F2D"/>
    <w:rsid w:val="00D8224D"/>
    <w:rsid w:val="00D823C6"/>
    <w:rsid w:val="00D828A3"/>
    <w:rsid w:val="00D83251"/>
    <w:rsid w:val="00D8327F"/>
    <w:rsid w:val="00D8340D"/>
    <w:rsid w:val="00D8381C"/>
    <w:rsid w:val="00D83E03"/>
    <w:rsid w:val="00D83EED"/>
    <w:rsid w:val="00D8424B"/>
    <w:rsid w:val="00D84288"/>
    <w:rsid w:val="00D84A7B"/>
    <w:rsid w:val="00D84BDD"/>
    <w:rsid w:val="00D85205"/>
    <w:rsid w:val="00D855C3"/>
    <w:rsid w:val="00D85699"/>
    <w:rsid w:val="00D856A3"/>
    <w:rsid w:val="00D85F8E"/>
    <w:rsid w:val="00D85FED"/>
    <w:rsid w:val="00D8619A"/>
    <w:rsid w:val="00D86509"/>
    <w:rsid w:val="00D86CA3"/>
    <w:rsid w:val="00D871CE"/>
    <w:rsid w:val="00D87706"/>
    <w:rsid w:val="00D87B21"/>
    <w:rsid w:val="00D90BAF"/>
    <w:rsid w:val="00D90CB3"/>
    <w:rsid w:val="00D91497"/>
    <w:rsid w:val="00D915C1"/>
    <w:rsid w:val="00D915E7"/>
    <w:rsid w:val="00D9196D"/>
    <w:rsid w:val="00D91E37"/>
    <w:rsid w:val="00D923DC"/>
    <w:rsid w:val="00D92982"/>
    <w:rsid w:val="00D92B9F"/>
    <w:rsid w:val="00D930B5"/>
    <w:rsid w:val="00D93A77"/>
    <w:rsid w:val="00D93D15"/>
    <w:rsid w:val="00D94BE8"/>
    <w:rsid w:val="00D95695"/>
    <w:rsid w:val="00D95922"/>
    <w:rsid w:val="00D95998"/>
    <w:rsid w:val="00D960C1"/>
    <w:rsid w:val="00D9625F"/>
    <w:rsid w:val="00D9638C"/>
    <w:rsid w:val="00D96EAB"/>
    <w:rsid w:val="00D97A11"/>
    <w:rsid w:val="00D97C7F"/>
    <w:rsid w:val="00DA078D"/>
    <w:rsid w:val="00DA0A42"/>
    <w:rsid w:val="00DA0E81"/>
    <w:rsid w:val="00DA1209"/>
    <w:rsid w:val="00DA1695"/>
    <w:rsid w:val="00DA174A"/>
    <w:rsid w:val="00DA1E4C"/>
    <w:rsid w:val="00DA2763"/>
    <w:rsid w:val="00DA29AD"/>
    <w:rsid w:val="00DA305E"/>
    <w:rsid w:val="00DA34D5"/>
    <w:rsid w:val="00DA3CAB"/>
    <w:rsid w:val="00DA5417"/>
    <w:rsid w:val="00DA56E8"/>
    <w:rsid w:val="00DB0A9F"/>
    <w:rsid w:val="00DB13C9"/>
    <w:rsid w:val="00DB18BA"/>
    <w:rsid w:val="00DB1AA0"/>
    <w:rsid w:val="00DB1CE8"/>
    <w:rsid w:val="00DB2385"/>
    <w:rsid w:val="00DB2A70"/>
    <w:rsid w:val="00DB377D"/>
    <w:rsid w:val="00DB3780"/>
    <w:rsid w:val="00DB3BA8"/>
    <w:rsid w:val="00DB3C96"/>
    <w:rsid w:val="00DB3CAE"/>
    <w:rsid w:val="00DB417D"/>
    <w:rsid w:val="00DB4518"/>
    <w:rsid w:val="00DB4B28"/>
    <w:rsid w:val="00DB5162"/>
    <w:rsid w:val="00DB5613"/>
    <w:rsid w:val="00DB5F13"/>
    <w:rsid w:val="00DB6063"/>
    <w:rsid w:val="00DB6315"/>
    <w:rsid w:val="00DB68B8"/>
    <w:rsid w:val="00DB743C"/>
    <w:rsid w:val="00DB754A"/>
    <w:rsid w:val="00DB7841"/>
    <w:rsid w:val="00DB7C05"/>
    <w:rsid w:val="00DB7DEA"/>
    <w:rsid w:val="00DC0151"/>
    <w:rsid w:val="00DC0288"/>
    <w:rsid w:val="00DC147D"/>
    <w:rsid w:val="00DC181D"/>
    <w:rsid w:val="00DC1B73"/>
    <w:rsid w:val="00DC2541"/>
    <w:rsid w:val="00DC2761"/>
    <w:rsid w:val="00DC2D36"/>
    <w:rsid w:val="00DC3217"/>
    <w:rsid w:val="00DC37C4"/>
    <w:rsid w:val="00DC37C5"/>
    <w:rsid w:val="00DC3E31"/>
    <w:rsid w:val="00DC5141"/>
    <w:rsid w:val="00DC519E"/>
    <w:rsid w:val="00DC53EF"/>
    <w:rsid w:val="00DC53F0"/>
    <w:rsid w:val="00DC6A50"/>
    <w:rsid w:val="00DC77FF"/>
    <w:rsid w:val="00DC7C8D"/>
    <w:rsid w:val="00DD0D92"/>
    <w:rsid w:val="00DD1165"/>
    <w:rsid w:val="00DD19C7"/>
    <w:rsid w:val="00DD1DD6"/>
    <w:rsid w:val="00DD24D8"/>
    <w:rsid w:val="00DD2CA7"/>
    <w:rsid w:val="00DD2D7B"/>
    <w:rsid w:val="00DD2D9E"/>
    <w:rsid w:val="00DD2F95"/>
    <w:rsid w:val="00DD2FDA"/>
    <w:rsid w:val="00DD3D2E"/>
    <w:rsid w:val="00DD3FAC"/>
    <w:rsid w:val="00DD4EFD"/>
    <w:rsid w:val="00DD669E"/>
    <w:rsid w:val="00DD690F"/>
    <w:rsid w:val="00DD70C5"/>
    <w:rsid w:val="00DD7627"/>
    <w:rsid w:val="00DE004F"/>
    <w:rsid w:val="00DE01B2"/>
    <w:rsid w:val="00DE0335"/>
    <w:rsid w:val="00DE0CDF"/>
    <w:rsid w:val="00DE1010"/>
    <w:rsid w:val="00DE17DF"/>
    <w:rsid w:val="00DE1910"/>
    <w:rsid w:val="00DE1A27"/>
    <w:rsid w:val="00DE1D40"/>
    <w:rsid w:val="00DE225E"/>
    <w:rsid w:val="00DE30DD"/>
    <w:rsid w:val="00DE3669"/>
    <w:rsid w:val="00DE3A1F"/>
    <w:rsid w:val="00DE3B26"/>
    <w:rsid w:val="00DE40C7"/>
    <w:rsid w:val="00DE418B"/>
    <w:rsid w:val="00DE4B19"/>
    <w:rsid w:val="00DE4DB1"/>
    <w:rsid w:val="00DE5608"/>
    <w:rsid w:val="00DE58D0"/>
    <w:rsid w:val="00DE593B"/>
    <w:rsid w:val="00DE59E4"/>
    <w:rsid w:val="00DE654F"/>
    <w:rsid w:val="00DE6BE5"/>
    <w:rsid w:val="00DE7B07"/>
    <w:rsid w:val="00DE7C29"/>
    <w:rsid w:val="00DE7D3D"/>
    <w:rsid w:val="00DF037B"/>
    <w:rsid w:val="00DF08CF"/>
    <w:rsid w:val="00DF0B6E"/>
    <w:rsid w:val="00DF0FAA"/>
    <w:rsid w:val="00DF11DB"/>
    <w:rsid w:val="00DF12C1"/>
    <w:rsid w:val="00DF13E4"/>
    <w:rsid w:val="00DF15E0"/>
    <w:rsid w:val="00DF15EE"/>
    <w:rsid w:val="00DF1EDB"/>
    <w:rsid w:val="00DF22AA"/>
    <w:rsid w:val="00DF22B0"/>
    <w:rsid w:val="00DF358C"/>
    <w:rsid w:val="00DF37A0"/>
    <w:rsid w:val="00DF3805"/>
    <w:rsid w:val="00DF3E6D"/>
    <w:rsid w:val="00DF4180"/>
    <w:rsid w:val="00DF427F"/>
    <w:rsid w:val="00DF4426"/>
    <w:rsid w:val="00DF478D"/>
    <w:rsid w:val="00DF4A0B"/>
    <w:rsid w:val="00DF4A1A"/>
    <w:rsid w:val="00DF627D"/>
    <w:rsid w:val="00DF62E1"/>
    <w:rsid w:val="00DF6BC8"/>
    <w:rsid w:val="00DF6C86"/>
    <w:rsid w:val="00DF6F0C"/>
    <w:rsid w:val="00DF7269"/>
    <w:rsid w:val="00DF7812"/>
    <w:rsid w:val="00DF7996"/>
    <w:rsid w:val="00E00172"/>
    <w:rsid w:val="00E025FF"/>
    <w:rsid w:val="00E02ABB"/>
    <w:rsid w:val="00E02AD2"/>
    <w:rsid w:val="00E03366"/>
    <w:rsid w:val="00E04517"/>
    <w:rsid w:val="00E0454A"/>
    <w:rsid w:val="00E04FB0"/>
    <w:rsid w:val="00E05771"/>
    <w:rsid w:val="00E0609A"/>
    <w:rsid w:val="00E072BF"/>
    <w:rsid w:val="00E072E1"/>
    <w:rsid w:val="00E077CE"/>
    <w:rsid w:val="00E1011D"/>
    <w:rsid w:val="00E10F6D"/>
    <w:rsid w:val="00E110E7"/>
    <w:rsid w:val="00E113AC"/>
    <w:rsid w:val="00E1182D"/>
    <w:rsid w:val="00E11B20"/>
    <w:rsid w:val="00E125C7"/>
    <w:rsid w:val="00E126EF"/>
    <w:rsid w:val="00E12BAD"/>
    <w:rsid w:val="00E12DB8"/>
    <w:rsid w:val="00E1347D"/>
    <w:rsid w:val="00E14714"/>
    <w:rsid w:val="00E1517D"/>
    <w:rsid w:val="00E15404"/>
    <w:rsid w:val="00E16E7F"/>
    <w:rsid w:val="00E17A41"/>
    <w:rsid w:val="00E17FA2"/>
    <w:rsid w:val="00E20152"/>
    <w:rsid w:val="00E20362"/>
    <w:rsid w:val="00E2070D"/>
    <w:rsid w:val="00E208DF"/>
    <w:rsid w:val="00E209B5"/>
    <w:rsid w:val="00E20BE3"/>
    <w:rsid w:val="00E22330"/>
    <w:rsid w:val="00E2355A"/>
    <w:rsid w:val="00E242E0"/>
    <w:rsid w:val="00E245C9"/>
    <w:rsid w:val="00E24BBA"/>
    <w:rsid w:val="00E24E92"/>
    <w:rsid w:val="00E259BD"/>
    <w:rsid w:val="00E25B29"/>
    <w:rsid w:val="00E26042"/>
    <w:rsid w:val="00E265BE"/>
    <w:rsid w:val="00E2688F"/>
    <w:rsid w:val="00E271A4"/>
    <w:rsid w:val="00E2798E"/>
    <w:rsid w:val="00E308CF"/>
    <w:rsid w:val="00E30B5A"/>
    <w:rsid w:val="00E3123D"/>
    <w:rsid w:val="00E31461"/>
    <w:rsid w:val="00E31535"/>
    <w:rsid w:val="00E31ABF"/>
    <w:rsid w:val="00E31D43"/>
    <w:rsid w:val="00E31E23"/>
    <w:rsid w:val="00E3201C"/>
    <w:rsid w:val="00E321A2"/>
    <w:rsid w:val="00E32608"/>
    <w:rsid w:val="00E33AEB"/>
    <w:rsid w:val="00E33B1D"/>
    <w:rsid w:val="00E34028"/>
    <w:rsid w:val="00E34188"/>
    <w:rsid w:val="00E3443A"/>
    <w:rsid w:val="00E34B6E"/>
    <w:rsid w:val="00E353A2"/>
    <w:rsid w:val="00E354D8"/>
    <w:rsid w:val="00E35559"/>
    <w:rsid w:val="00E35C45"/>
    <w:rsid w:val="00E3632C"/>
    <w:rsid w:val="00E36339"/>
    <w:rsid w:val="00E3723A"/>
    <w:rsid w:val="00E372AB"/>
    <w:rsid w:val="00E37368"/>
    <w:rsid w:val="00E37860"/>
    <w:rsid w:val="00E40040"/>
    <w:rsid w:val="00E4109E"/>
    <w:rsid w:val="00E413A3"/>
    <w:rsid w:val="00E415D5"/>
    <w:rsid w:val="00E42020"/>
    <w:rsid w:val="00E427A1"/>
    <w:rsid w:val="00E42C3C"/>
    <w:rsid w:val="00E446F1"/>
    <w:rsid w:val="00E44845"/>
    <w:rsid w:val="00E4604A"/>
    <w:rsid w:val="00E4681D"/>
    <w:rsid w:val="00E46886"/>
    <w:rsid w:val="00E47106"/>
    <w:rsid w:val="00E47221"/>
    <w:rsid w:val="00E4773D"/>
    <w:rsid w:val="00E47AEF"/>
    <w:rsid w:val="00E504CC"/>
    <w:rsid w:val="00E50E8F"/>
    <w:rsid w:val="00E51052"/>
    <w:rsid w:val="00E51322"/>
    <w:rsid w:val="00E51417"/>
    <w:rsid w:val="00E51BB4"/>
    <w:rsid w:val="00E51CEA"/>
    <w:rsid w:val="00E51F26"/>
    <w:rsid w:val="00E5245A"/>
    <w:rsid w:val="00E5305A"/>
    <w:rsid w:val="00E53660"/>
    <w:rsid w:val="00E53A28"/>
    <w:rsid w:val="00E53B75"/>
    <w:rsid w:val="00E53EB5"/>
    <w:rsid w:val="00E54774"/>
    <w:rsid w:val="00E5492F"/>
    <w:rsid w:val="00E54E3B"/>
    <w:rsid w:val="00E55317"/>
    <w:rsid w:val="00E55502"/>
    <w:rsid w:val="00E56CD7"/>
    <w:rsid w:val="00E56D89"/>
    <w:rsid w:val="00E57565"/>
    <w:rsid w:val="00E577B9"/>
    <w:rsid w:val="00E577C2"/>
    <w:rsid w:val="00E600EE"/>
    <w:rsid w:val="00E6054C"/>
    <w:rsid w:val="00E60E00"/>
    <w:rsid w:val="00E61873"/>
    <w:rsid w:val="00E61D0E"/>
    <w:rsid w:val="00E62124"/>
    <w:rsid w:val="00E62535"/>
    <w:rsid w:val="00E62B30"/>
    <w:rsid w:val="00E62D40"/>
    <w:rsid w:val="00E63838"/>
    <w:rsid w:val="00E63919"/>
    <w:rsid w:val="00E640E2"/>
    <w:rsid w:val="00E6423C"/>
    <w:rsid w:val="00E64434"/>
    <w:rsid w:val="00E6447C"/>
    <w:rsid w:val="00E64A75"/>
    <w:rsid w:val="00E64E50"/>
    <w:rsid w:val="00E65197"/>
    <w:rsid w:val="00E65F81"/>
    <w:rsid w:val="00E6613D"/>
    <w:rsid w:val="00E661B0"/>
    <w:rsid w:val="00E66360"/>
    <w:rsid w:val="00E6668D"/>
    <w:rsid w:val="00E673AE"/>
    <w:rsid w:val="00E67C51"/>
    <w:rsid w:val="00E67DD4"/>
    <w:rsid w:val="00E67F61"/>
    <w:rsid w:val="00E7096E"/>
    <w:rsid w:val="00E71725"/>
    <w:rsid w:val="00E71F96"/>
    <w:rsid w:val="00E72EFC"/>
    <w:rsid w:val="00E73517"/>
    <w:rsid w:val="00E738D5"/>
    <w:rsid w:val="00E7398A"/>
    <w:rsid w:val="00E73F9C"/>
    <w:rsid w:val="00E7403B"/>
    <w:rsid w:val="00E746D0"/>
    <w:rsid w:val="00E74AD4"/>
    <w:rsid w:val="00E758EC"/>
    <w:rsid w:val="00E75910"/>
    <w:rsid w:val="00E75E84"/>
    <w:rsid w:val="00E75FFA"/>
    <w:rsid w:val="00E76C63"/>
    <w:rsid w:val="00E7716F"/>
    <w:rsid w:val="00E77BEF"/>
    <w:rsid w:val="00E80FD1"/>
    <w:rsid w:val="00E8110D"/>
    <w:rsid w:val="00E81CEC"/>
    <w:rsid w:val="00E8234C"/>
    <w:rsid w:val="00E82F51"/>
    <w:rsid w:val="00E83532"/>
    <w:rsid w:val="00E8381D"/>
    <w:rsid w:val="00E83AA9"/>
    <w:rsid w:val="00E83CE5"/>
    <w:rsid w:val="00E83E44"/>
    <w:rsid w:val="00E840C4"/>
    <w:rsid w:val="00E848CB"/>
    <w:rsid w:val="00E84AB3"/>
    <w:rsid w:val="00E856DC"/>
    <w:rsid w:val="00E85741"/>
    <w:rsid w:val="00E85928"/>
    <w:rsid w:val="00E85A64"/>
    <w:rsid w:val="00E85B54"/>
    <w:rsid w:val="00E85ED2"/>
    <w:rsid w:val="00E86238"/>
    <w:rsid w:val="00E86740"/>
    <w:rsid w:val="00E86A87"/>
    <w:rsid w:val="00E86BB7"/>
    <w:rsid w:val="00E8758C"/>
    <w:rsid w:val="00E87822"/>
    <w:rsid w:val="00E90395"/>
    <w:rsid w:val="00E905A9"/>
    <w:rsid w:val="00E90E49"/>
    <w:rsid w:val="00E911EE"/>
    <w:rsid w:val="00E91661"/>
    <w:rsid w:val="00E917F9"/>
    <w:rsid w:val="00E91B3A"/>
    <w:rsid w:val="00E92141"/>
    <w:rsid w:val="00E9291C"/>
    <w:rsid w:val="00E92DC1"/>
    <w:rsid w:val="00E935F4"/>
    <w:rsid w:val="00E93D70"/>
    <w:rsid w:val="00E93FFE"/>
    <w:rsid w:val="00E94F8A"/>
    <w:rsid w:val="00E95137"/>
    <w:rsid w:val="00E955B7"/>
    <w:rsid w:val="00E95C42"/>
    <w:rsid w:val="00E9645E"/>
    <w:rsid w:val="00E9659F"/>
    <w:rsid w:val="00E96811"/>
    <w:rsid w:val="00E96ABB"/>
    <w:rsid w:val="00E972B8"/>
    <w:rsid w:val="00E9755E"/>
    <w:rsid w:val="00E97763"/>
    <w:rsid w:val="00EA06CA"/>
    <w:rsid w:val="00EA0DEA"/>
    <w:rsid w:val="00EA10DB"/>
    <w:rsid w:val="00EA1588"/>
    <w:rsid w:val="00EA2498"/>
    <w:rsid w:val="00EA24BE"/>
    <w:rsid w:val="00EA2855"/>
    <w:rsid w:val="00EA2D1A"/>
    <w:rsid w:val="00EA3275"/>
    <w:rsid w:val="00EA378D"/>
    <w:rsid w:val="00EA4098"/>
    <w:rsid w:val="00EA452E"/>
    <w:rsid w:val="00EA4687"/>
    <w:rsid w:val="00EA5096"/>
    <w:rsid w:val="00EA53EF"/>
    <w:rsid w:val="00EA63D7"/>
    <w:rsid w:val="00EA73A2"/>
    <w:rsid w:val="00EA74D8"/>
    <w:rsid w:val="00EA7A41"/>
    <w:rsid w:val="00EA7E97"/>
    <w:rsid w:val="00EB0025"/>
    <w:rsid w:val="00EB0521"/>
    <w:rsid w:val="00EB077B"/>
    <w:rsid w:val="00EB17E1"/>
    <w:rsid w:val="00EB1924"/>
    <w:rsid w:val="00EB1B04"/>
    <w:rsid w:val="00EB2002"/>
    <w:rsid w:val="00EB21F9"/>
    <w:rsid w:val="00EB278E"/>
    <w:rsid w:val="00EB2937"/>
    <w:rsid w:val="00EB3B75"/>
    <w:rsid w:val="00EB4EA2"/>
    <w:rsid w:val="00EB5CED"/>
    <w:rsid w:val="00EB5F8D"/>
    <w:rsid w:val="00EB61A5"/>
    <w:rsid w:val="00EB69AE"/>
    <w:rsid w:val="00EC01AB"/>
    <w:rsid w:val="00EC0472"/>
    <w:rsid w:val="00EC1055"/>
    <w:rsid w:val="00EC139D"/>
    <w:rsid w:val="00EC15C0"/>
    <w:rsid w:val="00EC20AF"/>
    <w:rsid w:val="00EC24D5"/>
    <w:rsid w:val="00EC27C6"/>
    <w:rsid w:val="00EC2888"/>
    <w:rsid w:val="00EC34AC"/>
    <w:rsid w:val="00EC3CB7"/>
    <w:rsid w:val="00EC3E95"/>
    <w:rsid w:val="00EC41BA"/>
    <w:rsid w:val="00EC4207"/>
    <w:rsid w:val="00EC45A6"/>
    <w:rsid w:val="00EC4CC9"/>
    <w:rsid w:val="00EC5653"/>
    <w:rsid w:val="00EC5864"/>
    <w:rsid w:val="00EC5CDB"/>
    <w:rsid w:val="00EC5FF0"/>
    <w:rsid w:val="00EC71CE"/>
    <w:rsid w:val="00ED0FFD"/>
    <w:rsid w:val="00ED1006"/>
    <w:rsid w:val="00ED1574"/>
    <w:rsid w:val="00ED19E6"/>
    <w:rsid w:val="00ED1C92"/>
    <w:rsid w:val="00ED2D4F"/>
    <w:rsid w:val="00ED35C0"/>
    <w:rsid w:val="00ED402D"/>
    <w:rsid w:val="00ED4F36"/>
    <w:rsid w:val="00ED59B8"/>
    <w:rsid w:val="00ED61C2"/>
    <w:rsid w:val="00ED6470"/>
    <w:rsid w:val="00ED73FC"/>
    <w:rsid w:val="00EE0311"/>
    <w:rsid w:val="00EE0B4E"/>
    <w:rsid w:val="00EE0BE7"/>
    <w:rsid w:val="00EE24FB"/>
    <w:rsid w:val="00EE263E"/>
    <w:rsid w:val="00EE26D2"/>
    <w:rsid w:val="00EE293E"/>
    <w:rsid w:val="00EE29CC"/>
    <w:rsid w:val="00EE2CEB"/>
    <w:rsid w:val="00EE2EFD"/>
    <w:rsid w:val="00EE3476"/>
    <w:rsid w:val="00EE4B19"/>
    <w:rsid w:val="00EE4B2A"/>
    <w:rsid w:val="00EE4EF0"/>
    <w:rsid w:val="00EE52CC"/>
    <w:rsid w:val="00EE5588"/>
    <w:rsid w:val="00EE56A2"/>
    <w:rsid w:val="00EE56F6"/>
    <w:rsid w:val="00EE5AB8"/>
    <w:rsid w:val="00EE6034"/>
    <w:rsid w:val="00EE62D6"/>
    <w:rsid w:val="00EE6A82"/>
    <w:rsid w:val="00EE7D02"/>
    <w:rsid w:val="00EE7E43"/>
    <w:rsid w:val="00EF00FC"/>
    <w:rsid w:val="00EF0252"/>
    <w:rsid w:val="00EF04E1"/>
    <w:rsid w:val="00EF08DE"/>
    <w:rsid w:val="00EF0F0C"/>
    <w:rsid w:val="00EF146A"/>
    <w:rsid w:val="00EF18FE"/>
    <w:rsid w:val="00EF1946"/>
    <w:rsid w:val="00EF1A46"/>
    <w:rsid w:val="00EF1CE8"/>
    <w:rsid w:val="00EF22B6"/>
    <w:rsid w:val="00EF245D"/>
    <w:rsid w:val="00EF2A2B"/>
    <w:rsid w:val="00EF2DA4"/>
    <w:rsid w:val="00EF30D2"/>
    <w:rsid w:val="00EF30DE"/>
    <w:rsid w:val="00EF361B"/>
    <w:rsid w:val="00EF37FA"/>
    <w:rsid w:val="00EF3E91"/>
    <w:rsid w:val="00EF480C"/>
    <w:rsid w:val="00EF4DFD"/>
    <w:rsid w:val="00EF4F11"/>
    <w:rsid w:val="00EF524D"/>
    <w:rsid w:val="00EF5787"/>
    <w:rsid w:val="00EF60D0"/>
    <w:rsid w:val="00EF6FA2"/>
    <w:rsid w:val="00EF747F"/>
    <w:rsid w:val="00EF7B1E"/>
    <w:rsid w:val="00EF7ED1"/>
    <w:rsid w:val="00F0120C"/>
    <w:rsid w:val="00F013B5"/>
    <w:rsid w:val="00F014D1"/>
    <w:rsid w:val="00F01EEA"/>
    <w:rsid w:val="00F02893"/>
    <w:rsid w:val="00F03F8D"/>
    <w:rsid w:val="00F043B5"/>
    <w:rsid w:val="00F046A0"/>
    <w:rsid w:val="00F04A86"/>
    <w:rsid w:val="00F0516F"/>
    <w:rsid w:val="00F05276"/>
    <w:rsid w:val="00F0528D"/>
    <w:rsid w:val="00F0562D"/>
    <w:rsid w:val="00F06C67"/>
    <w:rsid w:val="00F06D5C"/>
    <w:rsid w:val="00F06DFD"/>
    <w:rsid w:val="00F06FA1"/>
    <w:rsid w:val="00F071C3"/>
    <w:rsid w:val="00F071D1"/>
    <w:rsid w:val="00F072FE"/>
    <w:rsid w:val="00F07533"/>
    <w:rsid w:val="00F10629"/>
    <w:rsid w:val="00F1066A"/>
    <w:rsid w:val="00F10D5F"/>
    <w:rsid w:val="00F1120D"/>
    <w:rsid w:val="00F11528"/>
    <w:rsid w:val="00F11A03"/>
    <w:rsid w:val="00F11DC6"/>
    <w:rsid w:val="00F121D0"/>
    <w:rsid w:val="00F13D56"/>
    <w:rsid w:val="00F13EBA"/>
    <w:rsid w:val="00F14982"/>
    <w:rsid w:val="00F14D37"/>
    <w:rsid w:val="00F153E8"/>
    <w:rsid w:val="00F15D24"/>
    <w:rsid w:val="00F15FA5"/>
    <w:rsid w:val="00F17A0D"/>
    <w:rsid w:val="00F17C81"/>
    <w:rsid w:val="00F17EA2"/>
    <w:rsid w:val="00F209B7"/>
    <w:rsid w:val="00F20D3C"/>
    <w:rsid w:val="00F21347"/>
    <w:rsid w:val="00F215A4"/>
    <w:rsid w:val="00F2176D"/>
    <w:rsid w:val="00F218DB"/>
    <w:rsid w:val="00F2203B"/>
    <w:rsid w:val="00F23666"/>
    <w:rsid w:val="00F2366A"/>
    <w:rsid w:val="00F2376F"/>
    <w:rsid w:val="00F240E3"/>
    <w:rsid w:val="00F243D8"/>
    <w:rsid w:val="00F24406"/>
    <w:rsid w:val="00F24598"/>
    <w:rsid w:val="00F24B40"/>
    <w:rsid w:val="00F24FF7"/>
    <w:rsid w:val="00F25311"/>
    <w:rsid w:val="00F25727"/>
    <w:rsid w:val="00F25744"/>
    <w:rsid w:val="00F25840"/>
    <w:rsid w:val="00F25912"/>
    <w:rsid w:val="00F25B5E"/>
    <w:rsid w:val="00F2601A"/>
    <w:rsid w:val="00F279F4"/>
    <w:rsid w:val="00F30828"/>
    <w:rsid w:val="00F313D6"/>
    <w:rsid w:val="00F31AFC"/>
    <w:rsid w:val="00F31B61"/>
    <w:rsid w:val="00F328F7"/>
    <w:rsid w:val="00F330B4"/>
    <w:rsid w:val="00F3345E"/>
    <w:rsid w:val="00F336A0"/>
    <w:rsid w:val="00F33DB0"/>
    <w:rsid w:val="00F341A1"/>
    <w:rsid w:val="00F34A14"/>
    <w:rsid w:val="00F34E46"/>
    <w:rsid w:val="00F353BB"/>
    <w:rsid w:val="00F355E8"/>
    <w:rsid w:val="00F35C2A"/>
    <w:rsid w:val="00F36E43"/>
    <w:rsid w:val="00F37740"/>
    <w:rsid w:val="00F37B89"/>
    <w:rsid w:val="00F40336"/>
    <w:rsid w:val="00F40538"/>
    <w:rsid w:val="00F40F0C"/>
    <w:rsid w:val="00F41837"/>
    <w:rsid w:val="00F41B23"/>
    <w:rsid w:val="00F4257F"/>
    <w:rsid w:val="00F42E12"/>
    <w:rsid w:val="00F42EEC"/>
    <w:rsid w:val="00F43B5B"/>
    <w:rsid w:val="00F43C0C"/>
    <w:rsid w:val="00F4423D"/>
    <w:rsid w:val="00F44666"/>
    <w:rsid w:val="00F447AF"/>
    <w:rsid w:val="00F45E77"/>
    <w:rsid w:val="00F45FC8"/>
    <w:rsid w:val="00F463E2"/>
    <w:rsid w:val="00F466E2"/>
    <w:rsid w:val="00F470F3"/>
    <w:rsid w:val="00F4766C"/>
    <w:rsid w:val="00F47991"/>
    <w:rsid w:val="00F47B1C"/>
    <w:rsid w:val="00F5060E"/>
    <w:rsid w:val="00F507D1"/>
    <w:rsid w:val="00F510D9"/>
    <w:rsid w:val="00F516E7"/>
    <w:rsid w:val="00F519CE"/>
    <w:rsid w:val="00F51ADA"/>
    <w:rsid w:val="00F523A2"/>
    <w:rsid w:val="00F52508"/>
    <w:rsid w:val="00F52D8E"/>
    <w:rsid w:val="00F52E2A"/>
    <w:rsid w:val="00F532A1"/>
    <w:rsid w:val="00F53565"/>
    <w:rsid w:val="00F537ED"/>
    <w:rsid w:val="00F54050"/>
    <w:rsid w:val="00F544CC"/>
    <w:rsid w:val="00F546B4"/>
    <w:rsid w:val="00F55246"/>
    <w:rsid w:val="00F55D32"/>
    <w:rsid w:val="00F5647B"/>
    <w:rsid w:val="00F56513"/>
    <w:rsid w:val="00F56718"/>
    <w:rsid w:val="00F579E8"/>
    <w:rsid w:val="00F57C62"/>
    <w:rsid w:val="00F57CD2"/>
    <w:rsid w:val="00F60070"/>
    <w:rsid w:val="00F60203"/>
    <w:rsid w:val="00F606B9"/>
    <w:rsid w:val="00F607C5"/>
    <w:rsid w:val="00F60905"/>
    <w:rsid w:val="00F6097A"/>
    <w:rsid w:val="00F609E5"/>
    <w:rsid w:val="00F60B9A"/>
    <w:rsid w:val="00F60DEA"/>
    <w:rsid w:val="00F61BDB"/>
    <w:rsid w:val="00F620B6"/>
    <w:rsid w:val="00F625A3"/>
    <w:rsid w:val="00F62DF7"/>
    <w:rsid w:val="00F6302A"/>
    <w:rsid w:val="00F633BB"/>
    <w:rsid w:val="00F63950"/>
    <w:rsid w:val="00F63CED"/>
    <w:rsid w:val="00F648C4"/>
    <w:rsid w:val="00F64A19"/>
    <w:rsid w:val="00F64C2B"/>
    <w:rsid w:val="00F650C5"/>
    <w:rsid w:val="00F651BE"/>
    <w:rsid w:val="00F66343"/>
    <w:rsid w:val="00F6709D"/>
    <w:rsid w:val="00F67F53"/>
    <w:rsid w:val="00F7009D"/>
    <w:rsid w:val="00F7033E"/>
    <w:rsid w:val="00F703BE"/>
    <w:rsid w:val="00F70577"/>
    <w:rsid w:val="00F7063D"/>
    <w:rsid w:val="00F70F46"/>
    <w:rsid w:val="00F711ED"/>
    <w:rsid w:val="00F715DD"/>
    <w:rsid w:val="00F7181A"/>
    <w:rsid w:val="00F71F69"/>
    <w:rsid w:val="00F72A2D"/>
    <w:rsid w:val="00F72B72"/>
    <w:rsid w:val="00F72CA9"/>
    <w:rsid w:val="00F73119"/>
    <w:rsid w:val="00F744D5"/>
    <w:rsid w:val="00F7451A"/>
    <w:rsid w:val="00F74BB9"/>
    <w:rsid w:val="00F74C10"/>
    <w:rsid w:val="00F75171"/>
    <w:rsid w:val="00F75426"/>
    <w:rsid w:val="00F75582"/>
    <w:rsid w:val="00F758C3"/>
    <w:rsid w:val="00F75F23"/>
    <w:rsid w:val="00F76EFA"/>
    <w:rsid w:val="00F76FA0"/>
    <w:rsid w:val="00F7703B"/>
    <w:rsid w:val="00F7787A"/>
    <w:rsid w:val="00F77BD7"/>
    <w:rsid w:val="00F8013A"/>
    <w:rsid w:val="00F804BE"/>
    <w:rsid w:val="00F80727"/>
    <w:rsid w:val="00F808B7"/>
    <w:rsid w:val="00F80C10"/>
    <w:rsid w:val="00F80FD0"/>
    <w:rsid w:val="00F81313"/>
    <w:rsid w:val="00F8137A"/>
    <w:rsid w:val="00F815CC"/>
    <w:rsid w:val="00F817CE"/>
    <w:rsid w:val="00F81919"/>
    <w:rsid w:val="00F833DA"/>
    <w:rsid w:val="00F8432A"/>
    <w:rsid w:val="00F8456C"/>
    <w:rsid w:val="00F84C34"/>
    <w:rsid w:val="00F84C48"/>
    <w:rsid w:val="00F85080"/>
    <w:rsid w:val="00F85206"/>
    <w:rsid w:val="00F859D8"/>
    <w:rsid w:val="00F868F5"/>
    <w:rsid w:val="00F87613"/>
    <w:rsid w:val="00F878FB"/>
    <w:rsid w:val="00F9007E"/>
    <w:rsid w:val="00F90144"/>
    <w:rsid w:val="00F9056A"/>
    <w:rsid w:val="00F906C7"/>
    <w:rsid w:val="00F90A03"/>
    <w:rsid w:val="00F90F8D"/>
    <w:rsid w:val="00F9107E"/>
    <w:rsid w:val="00F91426"/>
    <w:rsid w:val="00F91A72"/>
    <w:rsid w:val="00F91BFC"/>
    <w:rsid w:val="00F924E8"/>
    <w:rsid w:val="00F92782"/>
    <w:rsid w:val="00F9290A"/>
    <w:rsid w:val="00F92D6C"/>
    <w:rsid w:val="00F93277"/>
    <w:rsid w:val="00F93AA9"/>
    <w:rsid w:val="00F93C2D"/>
    <w:rsid w:val="00F942BE"/>
    <w:rsid w:val="00F943AA"/>
    <w:rsid w:val="00F947B0"/>
    <w:rsid w:val="00F94B79"/>
    <w:rsid w:val="00F95054"/>
    <w:rsid w:val="00F95366"/>
    <w:rsid w:val="00F95D95"/>
    <w:rsid w:val="00F96985"/>
    <w:rsid w:val="00F97838"/>
    <w:rsid w:val="00F97BAB"/>
    <w:rsid w:val="00F97F49"/>
    <w:rsid w:val="00FA07CD"/>
    <w:rsid w:val="00FA0B47"/>
    <w:rsid w:val="00FA10C0"/>
    <w:rsid w:val="00FA1A55"/>
    <w:rsid w:val="00FA2446"/>
    <w:rsid w:val="00FA2708"/>
    <w:rsid w:val="00FA2BB3"/>
    <w:rsid w:val="00FA3026"/>
    <w:rsid w:val="00FA30CF"/>
    <w:rsid w:val="00FA3CF3"/>
    <w:rsid w:val="00FA3DC0"/>
    <w:rsid w:val="00FA3DE8"/>
    <w:rsid w:val="00FA4856"/>
    <w:rsid w:val="00FA4A28"/>
    <w:rsid w:val="00FA4B8D"/>
    <w:rsid w:val="00FA4E6A"/>
    <w:rsid w:val="00FA5920"/>
    <w:rsid w:val="00FA5921"/>
    <w:rsid w:val="00FA5B71"/>
    <w:rsid w:val="00FA6296"/>
    <w:rsid w:val="00FA69DA"/>
    <w:rsid w:val="00FA6F25"/>
    <w:rsid w:val="00FA7398"/>
    <w:rsid w:val="00FA776B"/>
    <w:rsid w:val="00FB01EB"/>
    <w:rsid w:val="00FB0679"/>
    <w:rsid w:val="00FB2708"/>
    <w:rsid w:val="00FB29E4"/>
    <w:rsid w:val="00FB2B44"/>
    <w:rsid w:val="00FB2C99"/>
    <w:rsid w:val="00FB2FB3"/>
    <w:rsid w:val="00FB3504"/>
    <w:rsid w:val="00FB3D91"/>
    <w:rsid w:val="00FB40FE"/>
    <w:rsid w:val="00FB4269"/>
    <w:rsid w:val="00FB480E"/>
    <w:rsid w:val="00FB4C80"/>
    <w:rsid w:val="00FB5199"/>
    <w:rsid w:val="00FB62D1"/>
    <w:rsid w:val="00FB6A6A"/>
    <w:rsid w:val="00FB6D99"/>
    <w:rsid w:val="00FB717A"/>
    <w:rsid w:val="00FB7465"/>
    <w:rsid w:val="00FB75DA"/>
    <w:rsid w:val="00FC0A1B"/>
    <w:rsid w:val="00FC0B95"/>
    <w:rsid w:val="00FC136B"/>
    <w:rsid w:val="00FC187C"/>
    <w:rsid w:val="00FC23C2"/>
    <w:rsid w:val="00FC24C4"/>
    <w:rsid w:val="00FC25F8"/>
    <w:rsid w:val="00FC300C"/>
    <w:rsid w:val="00FC41D0"/>
    <w:rsid w:val="00FC4525"/>
    <w:rsid w:val="00FC4558"/>
    <w:rsid w:val="00FC470A"/>
    <w:rsid w:val="00FC4FB1"/>
    <w:rsid w:val="00FC5196"/>
    <w:rsid w:val="00FC555F"/>
    <w:rsid w:val="00FC5811"/>
    <w:rsid w:val="00FC5ED8"/>
    <w:rsid w:val="00FC7429"/>
    <w:rsid w:val="00FC7EE1"/>
    <w:rsid w:val="00FD07F6"/>
    <w:rsid w:val="00FD1039"/>
    <w:rsid w:val="00FD11D7"/>
    <w:rsid w:val="00FD1C87"/>
    <w:rsid w:val="00FD1D69"/>
    <w:rsid w:val="00FD1EAE"/>
    <w:rsid w:val="00FD1EC8"/>
    <w:rsid w:val="00FD2D69"/>
    <w:rsid w:val="00FD2E2C"/>
    <w:rsid w:val="00FD46F8"/>
    <w:rsid w:val="00FD47ED"/>
    <w:rsid w:val="00FD47FF"/>
    <w:rsid w:val="00FD4A1A"/>
    <w:rsid w:val="00FD4A46"/>
    <w:rsid w:val="00FD4F5F"/>
    <w:rsid w:val="00FD5355"/>
    <w:rsid w:val="00FD5896"/>
    <w:rsid w:val="00FD5B38"/>
    <w:rsid w:val="00FD62BA"/>
    <w:rsid w:val="00FD62D2"/>
    <w:rsid w:val="00FD639A"/>
    <w:rsid w:val="00FD6437"/>
    <w:rsid w:val="00FD6604"/>
    <w:rsid w:val="00FD6E37"/>
    <w:rsid w:val="00FD738B"/>
    <w:rsid w:val="00FD7432"/>
    <w:rsid w:val="00FD74DB"/>
    <w:rsid w:val="00FD7660"/>
    <w:rsid w:val="00FD7A7A"/>
    <w:rsid w:val="00FE0655"/>
    <w:rsid w:val="00FE1000"/>
    <w:rsid w:val="00FE204D"/>
    <w:rsid w:val="00FE2087"/>
    <w:rsid w:val="00FE2365"/>
    <w:rsid w:val="00FE2643"/>
    <w:rsid w:val="00FE31DC"/>
    <w:rsid w:val="00FE37D7"/>
    <w:rsid w:val="00FE3B50"/>
    <w:rsid w:val="00FE451A"/>
    <w:rsid w:val="00FE4A76"/>
    <w:rsid w:val="00FE4C31"/>
    <w:rsid w:val="00FE4C7B"/>
    <w:rsid w:val="00FE4F9A"/>
    <w:rsid w:val="00FE5722"/>
    <w:rsid w:val="00FE579B"/>
    <w:rsid w:val="00FE6351"/>
    <w:rsid w:val="00FE65D6"/>
    <w:rsid w:val="00FE6AE7"/>
    <w:rsid w:val="00FE7336"/>
    <w:rsid w:val="00FE787C"/>
    <w:rsid w:val="00FE78EE"/>
    <w:rsid w:val="00FE7FD8"/>
    <w:rsid w:val="00FF03AB"/>
    <w:rsid w:val="00FF059C"/>
    <w:rsid w:val="00FF092F"/>
    <w:rsid w:val="00FF0D21"/>
    <w:rsid w:val="00FF0F8D"/>
    <w:rsid w:val="00FF1328"/>
    <w:rsid w:val="00FF1758"/>
    <w:rsid w:val="00FF175D"/>
    <w:rsid w:val="00FF17AB"/>
    <w:rsid w:val="00FF224E"/>
    <w:rsid w:val="00FF333F"/>
    <w:rsid w:val="00FF417D"/>
    <w:rsid w:val="00FF45A0"/>
    <w:rsid w:val="00FF45A5"/>
    <w:rsid w:val="00FF4940"/>
    <w:rsid w:val="00FF4F30"/>
    <w:rsid w:val="00FF50C1"/>
    <w:rsid w:val="00FF53A3"/>
    <w:rsid w:val="00FF57BC"/>
    <w:rsid w:val="00FF5C91"/>
    <w:rsid w:val="00FF5E70"/>
    <w:rsid w:val="00FF631A"/>
    <w:rsid w:val="00FF687C"/>
    <w:rsid w:val="00FF6A68"/>
    <w:rsid w:val="00FF6DCF"/>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C10F72B2-339B-4311-ABBC-53CA3FC1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D7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7D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D73"/>
  </w:style>
  <w:style w:type="character" w:customStyle="1" w:styleId="Heading1Char">
    <w:name w:val="Heading 1 Char"/>
    <w:link w:val="Heading1"/>
    <w:rsid w:val="008D00A5"/>
    <w:rPr>
      <w:rFonts w:ascii="Arial" w:hAnsi="Arial"/>
      <w:sz w:val="36"/>
      <w:lang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rsid w:val="008D00A5"/>
    <w:rPr>
      <w:rFonts w:ascii="Tahoma" w:eastAsiaTheme="minorHAnsi" w:hAnsi="Tahoma" w:cs="Tahoma"/>
      <w:sz w:val="22"/>
      <w:szCs w:val="22"/>
      <w:shd w:val="clear" w:color="auto" w:fill="000080"/>
      <w:lang w:val="en-US" w:eastAsia="en-US"/>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BodyText">
    <w:name w:val="Body Text"/>
    <w:basedOn w:val="Normal"/>
    <w:link w:val="BodyTextChar"/>
    <w:rsid w:val="008D00A5"/>
    <w:pPr>
      <w:spacing w:after="120"/>
      <w:jc w:val="both"/>
    </w:pPr>
    <w:rPr>
      <w:rFonts w:ascii="Arial" w:hAnsi="Arial"/>
    </w:rPr>
  </w:style>
  <w:style w:type="character" w:customStyle="1" w:styleId="BodyTextChar">
    <w:name w:val="Body Text Char"/>
    <w:link w:val="BodyText"/>
    <w:rsid w:val="008D00A5"/>
    <w:rPr>
      <w:rFonts w:ascii="Arial" w:hAnsi="Arial"/>
      <w:lang w:eastAsia="zh-CN"/>
    </w:r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character" w:customStyle="1" w:styleId="FootnoteTextChar">
    <w:name w:val="Footnote Text Char"/>
    <w:link w:val="FootnoteText"/>
    <w:rsid w:val="008D00A5"/>
    <w:rPr>
      <w:rFonts w:asciiTheme="minorHAnsi" w:eastAsiaTheme="minorHAnsi" w:hAnsiTheme="minorHAnsi" w:cstheme="minorBidi"/>
      <w:sz w:val="16"/>
      <w:szCs w:val="22"/>
      <w:lang w:val="en-US"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link w:val="ReferenceChar"/>
    <w:qFormat/>
    <w:rsid w:val="009E35DB"/>
    <w:pPr>
      <w:numPr>
        <w:numId w:val="1"/>
      </w:numPr>
    </w:pPr>
  </w:style>
  <w:style w:type="character" w:customStyle="1" w:styleId="ReferenceChar">
    <w:name w:val="Reference Char"/>
    <w:link w:val="Reference"/>
    <w:rsid w:val="007145F3"/>
    <w:rPr>
      <w:rFonts w:ascii="Arial" w:eastAsiaTheme="minorHAnsi" w:hAnsi="Arial" w:cstheme="minorBidi"/>
      <w:sz w:val="22"/>
      <w:szCs w:val="22"/>
      <w:lang w:val="en-US" w:eastAsia="en-US"/>
    </w:r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customStyle="1" w:styleId="BalloonTextChar">
    <w:name w:val="Balloon Text Char"/>
    <w:link w:val="BalloonTex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character" w:customStyle="1" w:styleId="CommentTextChar">
    <w:name w:val="Comment Text Char"/>
    <w:link w:val="CommentText"/>
    <w:uiPriority w:val="99"/>
    <w:qFormat/>
    <w:rsid w:val="008D00A5"/>
    <w:rPr>
      <w:rFonts w:ascii="Times New Roman" w:hAnsi="Times New Roman"/>
      <w:lang w:eastAsia="ja-JP"/>
    </w:rPr>
  </w:style>
  <w:style w:type="paragraph" w:styleId="CommentSubject">
    <w:name w:val="annotation subject"/>
    <w:basedOn w:val="CommentText"/>
    <w:next w:val="CommentText"/>
    <w:link w:val="CommentSubjectChar"/>
    <w:rsid w:val="008D00A5"/>
    <w:rPr>
      <w:b/>
      <w:bC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B1">
    <w:name w:val="B1"/>
    <w:basedOn w:val="List"/>
    <w:link w:val="B1Char1"/>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eastAsiaTheme="minorHAnsi" w:hAnsi="Times New Roman" w:cstheme="minorBidi"/>
      <w:sz w:val="22"/>
      <w:szCs w:val="22"/>
      <w:lang w:val="en-US" w:eastAsia="ja-JP"/>
    </w:rPr>
  </w:style>
  <w:style w:type="paragraph" w:customStyle="1" w:styleId="Proposal">
    <w:name w:val="Proposal"/>
    <w:basedOn w:val="BodyText"/>
    <w:qFormat/>
    <w:rsid w:val="00A04F49"/>
    <w:pPr>
      <w:numPr>
        <w:numId w:val="2"/>
      </w:numPr>
      <w:tabs>
        <w:tab w:val="left" w:pos="1701"/>
      </w:tabs>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B31D12"/>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pPr>
    <w:rPr>
      <w:rFonts w:eastAsia="MS Mincho"/>
      <w:lang w:eastAsia="en-G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19"/>
      </w:numPr>
      <w:autoSpaceDE w:val="0"/>
      <w:autoSpaceDN w:val="0"/>
      <w:adjustRightInd w:val="0"/>
      <w:spacing w:before="60" w:after="60"/>
      <w:jc w:val="both"/>
    </w:pPr>
    <w:rPr>
      <w:rFonts w:ascii="Arial" w:eastAsia="Times New Roman" w:hAnsi="Arial" w:cs="Arial"/>
      <w:color w:val="0000FF"/>
      <w:kern w:val="2"/>
      <w:lang w:val="en-US" w:eastAsia="zh-CN"/>
    </w:rPr>
  </w:style>
  <w:style w:type="character" w:customStyle="1" w:styleId="normaltextrun">
    <w:name w:val="normaltextrun"/>
    <w:basedOn w:val="DefaultParagraphFont"/>
    <w:rsid w:val="00885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296909418">
      <w:bodyDiv w:val="1"/>
      <w:marLeft w:val="0"/>
      <w:marRight w:val="0"/>
      <w:marTop w:val="0"/>
      <w:marBottom w:val="0"/>
      <w:divBdr>
        <w:top w:val="none" w:sz="0" w:space="0" w:color="auto"/>
        <w:left w:val="none" w:sz="0" w:space="0" w:color="auto"/>
        <w:bottom w:val="none" w:sz="0" w:space="0" w:color="auto"/>
        <w:right w:val="none" w:sz="0" w:space="0" w:color="auto"/>
      </w:divBdr>
    </w:div>
    <w:div w:id="1395423683">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9498944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94348537">
      <w:bodyDiv w:val="1"/>
      <w:marLeft w:val="0"/>
      <w:marRight w:val="0"/>
      <w:marTop w:val="0"/>
      <w:marBottom w:val="0"/>
      <w:divBdr>
        <w:top w:val="none" w:sz="0" w:space="0" w:color="auto"/>
        <w:left w:val="none" w:sz="0" w:space="0" w:color="auto"/>
        <w:bottom w:val="none" w:sz="0" w:space="0" w:color="auto"/>
        <w:right w:val="none" w:sz="0" w:space="0" w:color="auto"/>
      </w:divBdr>
    </w:div>
    <w:div w:id="196399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18384-2D21-4B7E-9A5A-F07844B5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4584</Words>
  <Characters>26135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zhipeng lin</cp:lastModifiedBy>
  <cp:revision>2</cp:revision>
  <dcterms:created xsi:type="dcterms:W3CDTF">2019-11-09T05:51:00Z</dcterms:created>
  <dcterms:modified xsi:type="dcterms:W3CDTF">2019-11-09T05:53:00Z</dcterms:modified>
  <cp:category/>
</cp:coreProperties>
</file>